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3D" w:rsidRPr="00361AF4" w:rsidRDefault="00E4014F" w:rsidP="001349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61AF4">
        <w:rPr>
          <w:sz w:val="28"/>
          <w:szCs w:val="28"/>
        </w:rPr>
        <w:t>Семинар-практикум по теме: «</w:t>
      </w:r>
      <w:r w:rsidR="00B9018A" w:rsidRPr="00361AF4">
        <w:rPr>
          <w:sz w:val="28"/>
          <w:szCs w:val="28"/>
        </w:rPr>
        <w:t>Особенности раннего выявления речевых нарушений в период дошкольного обучения как важный фактор успешности обучения детей в школе</w:t>
      </w:r>
      <w:r w:rsidRPr="00361AF4">
        <w:rPr>
          <w:sz w:val="28"/>
          <w:szCs w:val="28"/>
        </w:rPr>
        <w:t>»</w:t>
      </w:r>
    </w:p>
    <w:p w:rsidR="00361AF4" w:rsidRDefault="00361AF4" w:rsidP="001349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</w:p>
    <w:p w:rsidR="00361AF4" w:rsidRDefault="00361AF4" w:rsidP="001349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 w:rsidRPr="00361AF4">
        <w:rPr>
          <w:sz w:val="32"/>
          <w:szCs w:val="28"/>
        </w:rPr>
        <w:t>Трудности младших школьников с речевой патологией</w:t>
      </w:r>
    </w:p>
    <w:p w:rsidR="00B9018A" w:rsidRPr="00B9018A" w:rsidRDefault="00B9018A" w:rsidP="00B9018A">
      <w:pPr>
        <w:pStyle w:val="a3"/>
        <w:shd w:val="clear" w:color="auto" w:fill="FFFFFF"/>
        <w:spacing w:before="0" w:beforeAutospacing="0" w:after="0" w:afterAutospacing="0"/>
        <w:ind w:left="4962"/>
        <w:rPr>
          <w:color w:val="000000"/>
          <w:szCs w:val="21"/>
        </w:rPr>
      </w:pPr>
      <w:r w:rsidRPr="00B9018A">
        <w:rPr>
          <w:sz w:val="28"/>
          <w:szCs w:val="28"/>
        </w:rPr>
        <w:t xml:space="preserve">Учитель </w:t>
      </w:r>
      <w:proofErr w:type="spellStart"/>
      <w:r w:rsidRPr="00B9018A">
        <w:rPr>
          <w:sz w:val="28"/>
          <w:szCs w:val="28"/>
        </w:rPr>
        <w:t>нач</w:t>
      </w:r>
      <w:proofErr w:type="gramStart"/>
      <w:r w:rsidRPr="00B9018A">
        <w:rPr>
          <w:sz w:val="28"/>
          <w:szCs w:val="28"/>
        </w:rPr>
        <w:t>.к</w:t>
      </w:r>
      <w:proofErr w:type="gramEnd"/>
      <w:r w:rsidRPr="00B9018A">
        <w:rPr>
          <w:sz w:val="28"/>
          <w:szCs w:val="28"/>
        </w:rPr>
        <w:t>лассов</w:t>
      </w:r>
      <w:proofErr w:type="spellEnd"/>
      <w:r w:rsidRPr="00B9018A">
        <w:rPr>
          <w:sz w:val="28"/>
          <w:szCs w:val="28"/>
        </w:rPr>
        <w:t xml:space="preserve"> </w:t>
      </w:r>
      <w:r w:rsidRPr="00B9018A">
        <w:rPr>
          <w:sz w:val="28"/>
          <w:szCs w:val="28"/>
        </w:rPr>
        <w:br/>
        <w:t>МБОУ СОШ имени М.И. Калинина</w:t>
      </w:r>
      <w:r w:rsidRPr="00B9018A">
        <w:rPr>
          <w:sz w:val="28"/>
          <w:szCs w:val="28"/>
        </w:rPr>
        <w:br/>
        <w:t>Е.А. Шахова</w:t>
      </w:r>
    </w:p>
    <w:p w:rsidR="001349D7" w:rsidRDefault="001349D7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</w:p>
    <w:p w:rsidR="0014303D" w:rsidRPr="0014303D" w:rsidRDefault="0014303D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proofErr w:type="gramStart"/>
      <w:r w:rsidRPr="0014303D">
        <w:rPr>
          <w:color w:val="000000"/>
          <w:sz w:val="28"/>
          <w:szCs w:val="21"/>
        </w:rPr>
        <w:t>С каждым годом в общеобразовательн</w:t>
      </w:r>
      <w:r w:rsidR="004D2CCB">
        <w:rPr>
          <w:color w:val="000000"/>
          <w:sz w:val="28"/>
          <w:szCs w:val="21"/>
        </w:rPr>
        <w:t>ые</w:t>
      </w:r>
      <w:r w:rsidRPr="0014303D">
        <w:rPr>
          <w:color w:val="000000"/>
          <w:sz w:val="28"/>
          <w:szCs w:val="21"/>
        </w:rPr>
        <w:t xml:space="preserve"> школ</w:t>
      </w:r>
      <w:r w:rsidR="004D2CCB">
        <w:rPr>
          <w:color w:val="000000"/>
          <w:sz w:val="28"/>
          <w:szCs w:val="21"/>
        </w:rPr>
        <w:t>ы приходя</w:t>
      </w:r>
      <w:r w:rsidRPr="0014303D">
        <w:rPr>
          <w:color w:val="000000"/>
          <w:sz w:val="28"/>
          <w:szCs w:val="21"/>
        </w:rPr>
        <w:t>т вс</w:t>
      </w:r>
      <w:r w:rsidR="004D2CCB">
        <w:rPr>
          <w:color w:val="000000"/>
          <w:sz w:val="28"/>
          <w:szCs w:val="21"/>
        </w:rPr>
        <w:t>ё</w:t>
      </w:r>
      <w:r w:rsidRPr="0014303D">
        <w:rPr>
          <w:color w:val="000000"/>
          <w:sz w:val="28"/>
          <w:szCs w:val="21"/>
        </w:rPr>
        <w:t xml:space="preserve"> больше детей, которые имеют отклонения от условной возрастной нормы; это не только часто болеющие дети, но и дети с неврозами, </w:t>
      </w:r>
      <w:proofErr w:type="spellStart"/>
      <w:r w:rsidRPr="0014303D">
        <w:rPr>
          <w:color w:val="000000"/>
          <w:sz w:val="28"/>
          <w:szCs w:val="21"/>
        </w:rPr>
        <w:t>дисграфией</w:t>
      </w:r>
      <w:proofErr w:type="spellEnd"/>
      <w:r w:rsidRPr="0014303D">
        <w:rPr>
          <w:color w:val="000000"/>
          <w:sz w:val="28"/>
          <w:szCs w:val="21"/>
        </w:rPr>
        <w:t xml:space="preserve">, повышенной возбудимостью, нарушениями концентрации и удержания внимания, плохой памятью, повышенной утомляемостью, а также с гораздо более серьезными проблемами (ЗПР, </w:t>
      </w:r>
      <w:r w:rsidR="00B9018A">
        <w:rPr>
          <w:color w:val="000000"/>
          <w:sz w:val="28"/>
          <w:szCs w:val="21"/>
        </w:rPr>
        <w:t xml:space="preserve">ЗРР, </w:t>
      </w:r>
      <w:r w:rsidRPr="0014303D">
        <w:rPr>
          <w:color w:val="000000"/>
          <w:sz w:val="28"/>
          <w:szCs w:val="21"/>
        </w:rPr>
        <w:t>аутизм, ДЦП).</w:t>
      </w:r>
      <w:proofErr w:type="gramEnd"/>
    </w:p>
    <w:p w:rsidR="004D2CCB" w:rsidRDefault="0014303D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14303D">
        <w:rPr>
          <w:color w:val="000000"/>
          <w:sz w:val="28"/>
          <w:szCs w:val="21"/>
        </w:rPr>
        <w:t>При</w:t>
      </w:r>
      <w:r w:rsidR="004D2CCB">
        <w:rPr>
          <w:color w:val="000000"/>
          <w:sz w:val="28"/>
          <w:szCs w:val="21"/>
        </w:rPr>
        <w:t>ступая к</w:t>
      </w:r>
      <w:r w:rsidRPr="0014303D">
        <w:rPr>
          <w:color w:val="000000"/>
          <w:sz w:val="28"/>
          <w:szCs w:val="21"/>
        </w:rPr>
        <w:t xml:space="preserve"> обучени</w:t>
      </w:r>
      <w:r w:rsidR="004D2CCB">
        <w:rPr>
          <w:color w:val="000000"/>
          <w:sz w:val="28"/>
          <w:szCs w:val="21"/>
        </w:rPr>
        <w:t>ю</w:t>
      </w:r>
      <w:r w:rsidRPr="0014303D">
        <w:rPr>
          <w:color w:val="000000"/>
          <w:sz w:val="28"/>
          <w:szCs w:val="21"/>
        </w:rPr>
        <w:t xml:space="preserve"> детей</w:t>
      </w:r>
      <w:r w:rsidR="004D2CCB">
        <w:rPr>
          <w:color w:val="000000"/>
          <w:sz w:val="28"/>
          <w:szCs w:val="21"/>
        </w:rPr>
        <w:t>,</w:t>
      </w:r>
      <w:r w:rsidRPr="0014303D">
        <w:rPr>
          <w:color w:val="000000"/>
          <w:sz w:val="28"/>
          <w:szCs w:val="21"/>
        </w:rPr>
        <w:t xml:space="preserve"> одним из самых важных условий для педагога является понимание </w:t>
      </w:r>
      <w:r w:rsidR="004D2CCB">
        <w:rPr>
          <w:color w:val="000000"/>
          <w:sz w:val="28"/>
          <w:szCs w:val="21"/>
        </w:rPr>
        <w:t>физиологических особенностей учеников. Как правило, большинство родителей скрывают особенности своих детей</w:t>
      </w:r>
      <w:r w:rsidR="00D46D6B">
        <w:rPr>
          <w:color w:val="000000"/>
          <w:sz w:val="28"/>
          <w:szCs w:val="21"/>
        </w:rPr>
        <w:t xml:space="preserve"> (не </w:t>
      </w:r>
      <w:proofErr w:type="gramStart"/>
      <w:r w:rsidR="00D46D6B">
        <w:rPr>
          <w:color w:val="000000"/>
          <w:sz w:val="28"/>
          <w:szCs w:val="21"/>
        </w:rPr>
        <w:t>предоставляют справки</w:t>
      </w:r>
      <w:proofErr w:type="gramEnd"/>
      <w:r w:rsidR="00D46D6B">
        <w:rPr>
          <w:color w:val="000000"/>
          <w:sz w:val="28"/>
          <w:szCs w:val="21"/>
        </w:rPr>
        <w:t xml:space="preserve"> ПМПК</w:t>
      </w:r>
      <w:r w:rsidR="00D203EC">
        <w:rPr>
          <w:color w:val="000000"/>
          <w:sz w:val="28"/>
          <w:szCs w:val="21"/>
        </w:rPr>
        <w:t xml:space="preserve"> и оказываются принять проблемы в развитии  у св</w:t>
      </w:r>
      <w:bookmarkStart w:id="0" w:name="_GoBack"/>
      <w:bookmarkEnd w:id="0"/>
      <w:r w:rsidR="00D203EC">
        <w:rPr>
          <w:color w:val="000000"/>
          <w:sz w:val="28"/>
          <w:szCs w:val="21"/>
        </w:rPr>
        <w:t>оего ребенка</w:t>
      </w:r>
      <w:r w:rsidR="00D46D6B">
        <w:rPr>
          <w:color w:val="000000"/>
          <w:sz w:val="28"/>
          <w:szCs w:val="21"/>
        </w:rPr>
        <w:t>)</w:t>
      </w:r>
      <w:r w:rsidR="004D2CCB">
        <w:rPr>
          <w:color w:val="000000"/>
          <w:sz w:val="28"/>
          <w:szCs w:val="21"/>
        </w:rPr>
        <w:t xml:space="preserve">.  </w:t>
      </w:r>
    </w:p>
    <w:p w:rsidR="002C2C58" w:rsidRDefault="002C2C58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Приходя в 1 класс, на ребёнка с ОВЗ составляются программы не только по общеобразовательным программам, но и программы </w:t>
      </w:r>
      <w:r w:rsidR="00D67DAB">
        <w:rPr>
          <w:color w:val="000000"/>
          <w:sz w:val="28"/>
          <w:szCs w:val="21"/>
        </w:rPr>
        <w:t>дефектолога, логопеда, психолога.</w:t>
      </w:r>
      <w:r w:rsidR="001349D7">
        <w:rPr>
          <w:color w:val="000000"/>
          <w:sz w:val="28"/>
          <w:szCs w:val="21"/>
        </w:rPr>
        <w:t xml:space="preserve"> СЛАЙД </w:t>
      </w:r>
      <w:r w:rsidR="005D632F">
        <w:rPr>
          <w:color w:val="000000"/>
          <w:sz w:val="28"/>
          <w:szCs w:val="21"/>
        </w:rPr>
        <w:t>2</w:t>
      </w:r>
    </w:p>
    <w:tbl>
      <w:tblPr>
        <w:tblStyle w:val="a4"/>
        <w:tblW w:w="10155" w:type="dxa"/>
        <w:tblLook w:val="04A0"/>
      </w:tblPr>
      <w:tblGrid>
        <w:gridCol w:w="2538"/>
        <w:gridCol w:w="2539"/>
        <w:gridCol w:w="2539"/>
        <w:gridCol w:w="2539"/>
      </w:tblGrid>
      <w:tr w:rsidR="007E6A5C" w:rsidTr="001349D7">
        <w:tc>
          <w:tcPr>
            <w:tcW w:w="2538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1"/>
              </w:rPr>
              <w:t>уч</w:t>
            </w:r>
            <w:proofErr w:type="gramStart"/>
            <w:r>
              <w:rPr>
                <w:color w:val="000000"/>
                <w:sz w:val="28"/>
                <w:szCs w:val="21"/>
              </w:rPr>
              <w:t>.г</w:t>
            </w:r>
            <w:proofErr w:type="gramEnd"/>
            <w:r>
              <w:rPr>
                <w:color w:val="000000"/>
                <w:sz w:val="28"/>
                <w:szCs w:val="21"/>
              </w:rPr>
              <w:t>од</w:t>
            </w:r>
            <w:proofErr w:type="spellEnd"/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кол-во учащихся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кол-во уч-ся с ОВЗ на </w:t>
            </w:r>
            <w:proofErr w:type="spellStart"/>
            <w:r>
              <w:rPr>
                <w:color w:val="000000"/>
                <w:sz w:val="28"/>
                <w:szCs w:val="21"/>
              </w:rPr>
              <w:t>нач</w:t>
            </w:r>
            <w:proofErr w:type="gramStart"/>
            <w:r>
              <w:rPr>
                <w:color w:val="000000"/>
                <w:sz w:val="28"/>
                <w:szCs w:val="21"/>
              </w:rPr>
              <w:t>.г</w:t>
            </w:r>
            <w:proofErr w:type="gramEnd"/>
            <w:r>
              <w:rPr>
                <w:color w:val="000000"/>
                <w:sz w:val="28"/>
                <w:szCs w:val="21"/>
              </w:rPr>
              <w:t>ода</w:t>
            </w:r>
            <w:proofErr w:type="spellEnd"/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кол-во уч-ся с ОВЗ на конец года</w:t>
            </w:r>
          </w:p>
        </w:tc>
      </w:tr>
      <w:tr w:rsidR="007E6A5C" w:rsidTr="001349D7">
        <w:tc>
          <w:tcPr>
            <w:tcW w:w="2538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2023-2024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136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proofErr w:type="gramStart"/>
            <w:r>
              <w:rPr>
                <w:color w:val="000000"/>
                <w:sz w:val="28"/>
                <w:szCs w:val="21"/>
              </w:rPr>
              <w:t>1 (</w:t>
            </w:r>
            <w:proofErr w:type="spellStart"/>
            <w:r>
              <w:rPr>
                <w:color w:val="000000"/>
                <w:sz w:val="28"/>
                <w:szCs w:val="21"/>
              </w:rPr>
              <w:t>дубл</w:t>
            </w:r>
            <w:proofErr w:type="spellEnd"/>
            <w:r w:rsidR="00B9018A"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1"/>
              </w:rPr>
              <w:t>АООП)</w:t>
            </w:r>
            <w:proofErr w:type="gramEnd"/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8</w:t>
            </w:r>
          </w:p>
        </w:tc>
      </w:tr>
      <w:tr w:rsidR="007E6A5C" w:rsidTr="001349D7">
        <w:tc>
          <w:tcPr>
            <w:tcW w:w="2538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2022-2023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132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1 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</w:t>
            </w:r>
          </w:p>
        </w:tc>
      </w:tr>
      <w:tr w:rsidR="007E6A5C" w:rsidTr="001349D7">
        <w:tc>
          <w:tcPr>
            <w:tcW w:w="2538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2021-2022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163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0</w:t>
            </w:r>
          </w:p>
        </w:tc>
        <w:tc>
          <w:tcPr>
            <w:tcW w:w="2539" w:type="dxa"/>
          </w:tcPr>
          <w:p w:rsidR="007E6A5C" w:rsidRDefault="007E6A5C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</w:t>
            </w:r>
          </w:p>
        </w:tc>
      </w:tr>
    </w:tbl>
    <w:p w:rsidR="00D67DAB" w:rsidRDefault="00D67DAB" w:rsidP="001349D7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Из таблицы мы видим, что на начало обучения детей с диагнозом ОВЗ очень мало, в конце учебного года это количество увеличивается кратно. </w:t>
      </w:r>
    </w:p>
    <w:p w:rsidR="00D108D3" w:rsidRDefault="00D108D3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Дети с особенностями в развитии </w:t>
      </w:r>
      <w:r w:rsidR="0014303D" w:rsidRPr="0014303D">
        <w:rPr>
          <w:color w:val="000000"/>
          <w:sz w:val="28"/>
          <w:szCs w:val="21"/>
        </w:rPr>
        <w:t xml:space="preserve">нуждаются в особенном индивидуальном подходе, в реализации своих потенциальных возможностей и создании условий </w:t>
      </w:r>
      <w:r w:rsidR="0014303D" w:rsidRPr="0014303D">
        <w:rPr>
          <w:color w:val="000000"/>
          <w:sz w:val="28"/>
          <w:szCs w:val="21"/>
        </w:rPr>
        <w:lastRenderedPageBreak/>
        <w:t xml:space="preserve">для развития. </w:t>
      </w:r>
      <w:r w:rsidR="002C2C58">
        <w:rPr>
          <w:color w:val="000000"/>
          <w:sz w:val="28"/>
          <w:szCs w:val="21"/>
        </w:rPr>
        <w:t xml:space="preserve">Без соответствующих документов ребёнок лишается этих возможностей, тем самым теряя год </w:t>
      </w:r>
      <w:r w:rsidR="00D67DAB">
        <w:rPr>
          <w:color w:val="000000"/>
          <w:sz w:val="28"/>
          <w:szCs w:val="21"/>
        </w:rPr>
        <w:t>в своем развитии.</w:t>
      </w:r>
    </w:p>
    <w:p w:rsidR="00D67DAB" w:rsidRDefault="00D67DAB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</w:p>
    <w:p w:rsidR="00D67DAB" w:rsidRDefault="00D67DAB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Особенную тревогу вызывает </w:t>
      </w:r>
      <w:r w:rsidR="006C12B0">
        <w:rPr>
          <w:color w:val="000000"/>
          <w:sz w:val="28"/>
          <w:szCs w:val="21"/>
        </w:rPr>
        <w:t xml:space="preserve">количество детей с нарушением речи. </w:t>
      </w:r>
    </w:p>
    <w:p w:rsidR="006C12B0" w:rsidRPr="006C12B0" w:rsidRDefault="006C12B0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6C12B0">
        <w:rPr>
          <w:color w:val="000000"/>
          <w:sz w:val="28"/>
          <w:szCs w:val="21"/>
        </w:rPr>
        <w:t xml:space="preserve">Наличие речевого нарушения оказывает отрицательное влияние на формирование личности ребенка и его отношений с окружающими. Отсутствие возможности выстроить полноценное речевое общение, нарушения звукопроизношения, бедный словарный </w:t>
      </w:r>
      <w:proofErr w:type="gramStart"/>
      <w:r w:rsidRPr="006C12B0">
        <w:rPr>
          <w:color w:val="000000"/>
          <w:sz w:val="28"/>
          <w:szCs w:val="21"/>
        </w:rPr>
        <w:t>запас</w:t>
      </w:r>
      <w:proofErr w:type="gramEnd"/>
      <w:r w:rsidRPr="006C12B0">
        <w:rPr>
          <w:color w:val="000000"/>
          <w:sz w:val="28"/>
          <w:szCs w:val="21"/>
        </w:rPr>
        <w:t xml:space="preserve"> и другие подобные сложности влияют на самосознание и самооценку ребенка.</w:t>
      </w:r>
    </w:p>
    <w:p w:rsidR="006C12B0" w:rsidRPr="006C12B0" w:rsidRDefault="006C12B0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6C12B0">
        <w:rPr>
          <w:color w:val="000000"/>
          <w:sz w:val="28"/>
          <w:szCs w:val="21"/>
        </w:rPr>
        <w:t xml:space="preserve">У </w:t>
      </w:r>
      <w:r>
        <w:rPr>
          <w:color w:val="000000"/>
          <w:sz w:val="28"/>
          <w:szCs w:val="21"/>
        </w:rPr>
        <w:t>ребёнка</w:t>
      </w:r>
      <w:r w:rsidRPr="006C12B0">
        <w:rPr>
          <w:color w:val="000000"/>
          <w:sz w:val="28"/>
          <w:szCs w:val="21"/>
        </w:rPr>
        <w:t xml:space="preserve"> может возникнуть замкнутость, неуверенность в себе, агрессивность. Такие дети, как правило, либо стараются меньше говорить, либо замыкаются совсем.</w:t>
      </w:r>
    </w:p>
    <w:p w:rsidR="006C12B0" w:rsidRPr="006C12B0" w:rsidRDefault="006C12B0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6C12B0">
        <w:rPr>
          <w:color w:val="000000"/>
          <w:sz w:val="28"/>
          <w:szCs w:val="21"/>
        </w:rPr>
        <w:t xml:space="preserve">В результате нарушается одна из основных функций речи — коммуникативная, что в еще большей степени затормаживает речевое развитие. У детей наблюдаются некоторые трудности в установлении контакта с окружающими, они не стремятся к общению, на вопросы стараются отвечать односложно, избегают ситуаций, где требуется говорить, в игре используют невербальные средства коммуникации, сами редко начинают разговор. </w:t>
      </w:r>
      <w:proofErr w:type="gramStart"/>
      <w:r w:rsidRPr="006C12B0">
        <w:rPr>
          <w:color w:val="000000"/>
          <w:sz w:val="28"/>
          <w:szCs w:val="21"/>
        </w:rPr>
        <w:t>К тому же, неправильно выговаривающего звуки или заикающегося, в детском коллективе часто передразнивают, что создает дополнительные переживания.</w:t>
      </w:r>
      <w:proofErr w:type="gramEnd"/>
      <w:r w:rsidR="005D632F">
        <w:rPr>
          <w:color w:val="000000"/>
          <w:sz w:val="28"/>
          <w:szCs w:val="21"/>
        </w:rPr>
        <w:t xml:space="preserve"> СЛАЙД 3</w:t>
      </w:r>
    </w:p>
    <w:tbl>
      <w:tblPr>
        <w:tblStyle w:val="a4"/>
        <w:tblW w:w="0" w:type="auto"/>
        <w:tblLook w:val="04A0"/>
      </w:tblPr>
      <w:tblGrid>
        <w:gridCol w:w="1210"/>
        <w:gridCol w:w="1121"/>
        <w:gridCol w:w="1089"/>
        <w:gridCol w:w="1209"/>
        <w:gridCol w:w="1230"/>
        <w:gridCol w:w="1286"/>
        <w:gridCol w:w="1140"/>
        <w:gridCol w:w="1286"/>
      </w:tblGrid>
      <w:tr w:rsidR="00E96E0A" w:rsidTr="00053F5E">
        <w:trPr>
          <w:trHeight w:val="630"/>
        </w:trPr>
        <w:tc>
          <w:tcPr>
            <w:tcW w:w="121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1"/>
              </w:rPr>
              <w:t>уч</w:t>
            </w:r>
            <w:proofErr w:type="gramStart"/>
            <w:r>
              <w:rPr>
                <w:color w:val="000000"/>
                <w:sz w:val="28"/>
                <w:szCs w:val="21"/>
              </w:rPr>
              <w:t>.г</w:t>
            </w:r>
            <w:proofErr w:type="gramEnd"/>
            <w:r>
              <w:rPr>
                <w:color w:val="000000"/>
                <w:sz w:val="28"/>
                <w:szCs w:val="21"/>
              </w:rPr>
              <w:t>од</w:t>
            </w:r>
            <w:proofErr w:type="spellEnd"/>
          </w:p>
        </w:tc>
        <w:tc>
          <w:tcPr>
            <w:tcW w:w="1121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кол-во уч-ся</w:t>
            </w:r>
          </w:p>
        </w:tc>
        <w:tc>
          <w:tcPr>
            <w:tcW w:w="108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ФН</w:t>
            </w:r>
          </w:p>
        </w:tc>
        <w:tc>
          <w:tcPr>
            <w:tcW w:w="120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НПОЗ</w:t>
            </w:r>
          </w:p>
        </w:tc>
        <w:tc>
          <w:tcPr>
            <w:tcW w:w="123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ФФНР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НВОНР</w:t>
            </w:r>
          </w:p>
        </w:tc>
        <w:tc>
          <w:tcPr>
            <w:tcW w:w="114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ОНР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заикание </w:t>
            </w:r>
          </w:p>
        </w:tc>
      </w:tr>
      <w:tr w:rsidR="00E96E0A" w:rsidTr="00053F5E">
        <w:trPr>
          <w:trHeight w:val="330"/>
        </w:trPr>
        <w:tc>
          <w:tcPr>
            <w:tcW w:w="121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2023-2024</w:t>
            </w:r>
          </w:p>
        </w:tc>
        <w:tc>
          <w:tcPr>
            <w:tcW w:w="1121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136</w:t>
            </w:r>
          </w:p>
        </w:tc>
        <w:tc>
          <w:tcPr>
            <w:tcW w:w="108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12</w:t>
            </w:r>
          </w:p>
        </w:tc>
        <w:tc>
          <w:tcPr>
            <w:tcW w:w="120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30</w:t>
            </w:r>
          </w:p>
        </w:tc>
        <w:tc>
          <w:tcPr>
            <w:tcW w:w="123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22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32</w:t>
            </w:r>
          </w:p>
        </w:tc>
        <w:tc>
          <w:tcPr>
            <w:tcW w:w="114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9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</w:t>
            </w:r>
          </w:p>
        </w:tc>
      </w:tr>
      <w:tr w:rsidR="00E96E0A" w:rsidTr="00053F5E">
        <w:trPr>
          <w:trHeight w:val="315"/>
        </w:trPr>
        <w:tc>
          <w:tcPr>
            <w:tcW w:w="121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2022-2023</w:t>
            </w:r>
          </w:p>
        </w:tc>
        <w:tc>
          <w:tcPr>
            <w:tcW w:w="1121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132</w:t>
            </w:r>
          </w:p>
        </w:tc>
        <w:tc>
          <w:tcPr>
            <w:tcW w:w="108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12</w:t>
            </w:r>
          </w:p>
        </w:tc>
        <w:tc>
          <w:tcPr>
            <w:tcW w:w="120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27</w:t>
            </w:r>
          </w:p>
        </w:tc>
        <w:tc>
          <w:tcPr>
            <w:tcW w:w="123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17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22</w:t>
            </w:r>
          </w:p>
        </w:tc>
        <w:tc>
          <w:tcPr>
            <w:tcW w:w="114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15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</w:t>
            </w:r>
          </w:p>
        </w:tc>
      </w:tr>
      <w:tr w:rsidR="00E96E0A" w:rsidTr="00053F5E">
        <w:trPr>
          <w:trHeight w:val="330"/>
        </w:trPr>
        <w:tc>
          <w:tcPr>
            <w:tcW w:w="121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2021-2022</w:t>
            </w:r>
          </w:p>
        </w:tc>
        <w:tc>
          <w:tcPr>
            <w:tcW w:w="1121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163</w:t>
            </w:r>
          </w:p>
        </w:tc>
        <w:tc>
          <w:tcPr>
            <w:tcW w:w="108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10</w:t>
            </w:r>
          </w:p>
        </w:tc>
        <w:tc>
          <w:tcPr>
            <w:tcW w:w="1209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39</w:t>
            </w:r>
          </w:p>
        </w:tc>
        <w:tc>
          <w:tcPr>
            <w:tcW w:w="123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24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23</w:t>
            </w:r>
          </w:p>
        </w:tc>
        <w:tc>
          <w:tcPr>
            <w:tcW w:w="1140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</w:t>
            </w:r>
          </w:p>
        </w:tc>
        <w:tc>
          <w:tcPr>
            <w:tcW w:w="1286" w:type="dxa"/>
          </w:tcPr>
          <w:p w:rsidR="00E96E0A" w:rsidRDefault="00E96E0A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0</w:t>
            </w:r>
          </w:p>
        </w:tc>
      </w:tr>
    </w:tbl>
    <w:p w:rsidR="001349D7" w:rsidRDefault="001349D7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ФН – </w:t>
      </w:r>
      <w:r w:rsidRPr="001349D7">
        <w:rPr>
          <w:color w:val="000000"/>
          <w:sz w:val="28"/>
          <w:szCs w:val="21"/>
        </w:rPr>
        <w:t>фонетические нарушения</w:t>
      </w:r>
    </w:p>
    <w:p w:rsidR="00D67DAB" w:rsidRDefault="001349D7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НПОЗ – н</w:t>
      </w:r>
      <w:r w:rsidRPr="001349D7">
        <w:rPr>
          <w:color w:val="000000"/>
          <w:sz w:val="28"/>
          <w:szCs w:val="21"/>
        </w:rPr>
        <w:t>арушение произношения отдельных звуков</w:t>
      </w:r>
    </w:p>
    <w:p w:rsidR="001349D7" w:rsidRDefault="001349D7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ФФНР – ф</w:t>
      </w:r>
      <w:r w:rsidRPr="001349D7">
        <w:rPr>
          <w:color w:val="000000"/>
          <w:sz w:val="28"/>
          <w:szCs w:val="21"/>
        </w:rPr>
        <w:t>онетико-фонематическое недоразвитие речи</w:t>
      </w:r>
    </w:p>
    <w:p w:rsidR="001349D7" w:rsidRDefault="001349D7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НВОНР – </w:t>
      </w:r>
      <w:proofErr w:type="spellStart"/>
      <w:r>
        <w:rPr>
          <w:color w:val="000000"/>
          <w:sz w:val="28"/>
          <w:szCs w:val="21"/>
        </w:rPr>
        <w:t>н</w:t>
      </w:r>
      <w:r w:rsidRPr="001349D7">
        <w:rPr>
          <w:color w:val="000000"/>
          <w:sz w:val="28"/>
          <w:szCs w:val="21"/>
        </w:rPr>
        <w:t>ерезко</w:t>
      </w:r>
      <w:proofErr w:type="spellEnd"/>
      <w:r w:rsidRPr="001349D7">
        <w:rPr>
          <w:color w:val="000000"/>
          <w:sz w:val="28"/>
          <w:szCs w:val="21"/>
        </w:rPr>
        <w:t xml:space="preserve"> выраженное общее недоразвитие речи</w:t>
      </w:r>
    </w:p>
    <w:p w:rsidR="001349D7" w:rsidRDefault="001349D7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ОНР – </w:t>
      </w:r>
      <w:r w:rsidRPr="001349D7">
        <w:rPr>
          <w:color w:val="000000"/>
          <w:sz w:val="28"/>
          <w:szCs w:val="21"/>
        </w:rPr>
        <w:t>общее недоразвитие речи</w:t>
      </w:r>
    </w:p>
    <w:p w:rsidR="005D632F" w:rsidRDefault="005D632F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</w:p>
    <w:p w:rsidR="005D632F" w:rsidRDefault="005D632F" w:rsidP="001349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СЛАЙД 4</w:t>
      </w:r>
    </w:p>
    <w:p w:rsidR="00E96E0A" w:rsidRDefault="00E96E0A" w:rsidP="00B901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drawing>
          <wp:inline distT="0" distB="0" distL="0" distR="0">
            <wp:extent cx="3876675" cy="1581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12B0" w:rsidRDefault="006C12B0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</w:p>
    <w:p w:rsidR="006C12B0" w:rsidRDefault="008C6682" w:rsidP="00B901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Из таблицы и диаграммы мы видим, что высокие показатели в нарушении произношения отдельных звуков, фонетико-фонематические нарушения речи и </w:t>
      </w:r>
      <w:proofErr w:type="spellStart"/>
      <w:r>
        <w:rPr>
          <w:color w:val="000000"/>
          <w:sz w:val="28"/>
          <w:szCs w:val="21"/>
        </w:rPr>
        <w:t>нерезко</w:t>
      </w:r>
      <w:proofErr w:type="spellEnd"/>
      <w:r>
        <w:rPr>
          <w:color w:val="000000"/>
          <w:sz w:val="28"/>
          <w:szCs w:val="21"/>
        </w:rPr>
        <w:t xml:space="preserve"> выраженное общее недоразвитие речи. </w:t>
      </w:r>
    </w:p>
    <w:tbl>
      <w:tblPr>
        <w:tblStyle w:val="a4"/>
        <w:tblW w:w="0" w:type="auto"/>
        <w:tblLook w:val="04A0"/>
      </w:tblPr>
      <w:tblGrid>
        <w:gridCol w:w="2191"/>
        <w:gridCol w:w="2071"/>
        <w:gridCol w:w="3025"/>
        <w:gridCol w:w="2192"/>
      </w:tblGrid>
      <w:tr w:rsidR="00053F5E" w:rsidTr="00053F5E">
        <w:trPr>
          <w:trHeight w:val="630"/>
        </w:trPr>
        <w:tc>
          <w:tcPr>
            <w:tcW w:w="219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proofErr w:type="spellStart"/>
            <w:r>
              <w:rPr>
                <w:color w:val="000000"/>
                <w:sz w:val="28"/>
                <w:szCs w:val="21"/>
              </w:rPr>
              <w:t>уч</w:t>
            </w:r>
            <w:proofErr w:type="gramStart"/>
            <w:r>
              <w:rPr>
                <w:color w:val="000000"/>
                <w:sz w:val="28"/>
                <w:szCs w:val="21"/>
              </w:rPr>
              <w:t>.г</w:t>
            </w:r>
            <w:proofErr w:type="gramEnd"/>
            <w:r>
              <w:rPr>
                <w:color w:val="000000"/>
                <w:sz w:val="28"/>
                <w:szCs w:val="21"/>
              </w:rPr>
              <w:t>од</w:t>
            </w:r>
            <w:proofErr w:type="spellEnd"/>
          </w:p>
        </w:tc>
        <w:tc>
          <w:tcPr>
            <w:tcW w:w="207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кол-во уч-ся</w:t>
            </w:r>
          </w:p>
        </w:tc>
        <w:tc>
          <w:tcPr>
            <w:tcW w:w="3025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кол-во детей с нарушением речи</w:t>
            </w:r>
          </w:p>
        </w:tc>
        <w:tc>
          <w:tcPr>
            <w:tcW w:w="2192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%</w:t>
            </w:r>
          </w:p>
        </w:tc>
      </w:tr>
      <w:tr w:rsidR="00053F5E" w:rsidTr="00053F5E">
        <w:trPr>
          <w:trHeight w:val="330"/>
        </w:trPr>
        <w:tc>
          <w:tcPr>
            <w:tcW w:w="219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2023-2024</w:t>
            </w:r>
          </w:p>
        </w:tc>
        <w:tc>
          <w:tcPr>
            <w:tcW w:w="207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136</w:t>
            </w:r>
          </w:p>
        </w:tc>
        <w:tc>
          <w:tcPr>
            <w:tcW w:w="3025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108</w:t>
            </w:r>
          </w:p>
        </w:tc>
        <w:tc>
          <w:tcPr>
            <w:tcW w:w="2192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79,4 %</w:t>
            </w:r>
          </w:p>
        </w:tc>
      </w:tr>
      <w:tr w:rsidR="00053F5E" w:rsidTr="00053F5E">
        <w:trPr>
          <w:trHeight w:val="315"/>
        </w:trPr>
        <w:tc>
          <w:tcPr>
            <w:tcW w:w="219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2022-2023</w:t>
            </w:r>
          </w:p>
        </w:tc>
        <w:tc>
          <w:tcPr>
            <w:tcW w:w="207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132</w:t>
            </w:r>
          </w:p>
        </w:tc>
        <w:tc>
          <w:tcPr>
            <w:tcW w:w="3025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95</w:t>
            </w:r>
          </w:p>
        </w:tc>
        <w:tc>
          <w:tcPr>
            <w:tcW w:w="2192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72 %</w:t>
            </w:r>
          </w:p>
        </w:tc>
      </w:tr>
      <w:tr w:rsidR="00053F5E" w:rsidTr="00053F5E">
        <w:trPr>
          <w:trHeight w:val="330"/>
        </w:trPr>
        <w:tc>
          <w:tcPr>
            <w:tcW w:w="219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2021-2022</w:t>
            </w:r>
          </w:p>
        </w:tc>
        <w:tc>
          <w:tcPr>
            <w:tcW w:w="2071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163</w:t>
            </w:r>
          </w:p>
        </w:tc>
        <w:tc>
          <w:tcPr>
            <w:tcW w:w="3025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112</w:t>
            </w:r>
          </w:p>
        </w:tc>
        <w:tc>
          <w:tcPr>
            <w:tcW w:w="2192" w:type="dxa"/>
          </w:tcPr>
          <w:p w:rsidR="00053F5E" w:rsidRDefault="00053F5E" w:rsidP="00B901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68,7 %</w:t>
            </w:r>
          </w:p>
        </w:tc>
      </w:tr>
    </w:tbl>
    <w:p w:rsidR="005D632F" w:rsidRDefault="005D632F" w:rsidP="00B901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СЛАЙД 5</w:t>
      </w:r>
    </w:p>
    <w:p w:rsidR="006C12B0" w:rsidRDefault="00053F5E" w:rsidP="00B901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drawing>
          <wp:inline distT="0" distB="0" distL="0" distR="0">
            <wp:extent cx="4019550" cy="19431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F5E" w:rsidRPr="006C12B0" w:rsidRDefault="00053F5E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6C12B0">
        <w:rPr>
          <w:color w:val="000000"/>
          <w:sz w:val="28"/>
          <w:szCs w:val="21"/>
        </w:rPr>
        <w:t>У детей с речевыми нарушениями отмечаются особенности мышления и высших психических функций, у них снижено внимание и различные виды памяти, чаще возникают нарушения письменной речи, чтения, счета при обучении в школе. Именно поэтому важно вовремя скорректировать отклонения с помощью логопеда.</w:t>
      </w:r>
    </w:p>
    <w:p w:rsidR="006C12B0" w:rsidRDefault="006C12B0" w:rsidP="00B901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</w:p>
    <w:p w:rsidR="006C12B0" w:rsidRDefault="006C12B0" w:rsidP="0014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</w:p>
    <w:sectPr w:rsidR="006C12B0" w:rsidSect="001349D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1AC5"/>
    <w:multiLevelType w:val="multilevel"/>
    <w:tmpl w:val="3688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02CA8"/>
    <w:multiLevelType w:val="multilevel"/>
    <w:tmpl w:val="D4C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D0EC1"/>
    <w:multiLevelType w:val="multilevel"/>
    <w:tmpl w:val="89F0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303D"/>
    <w:rsid w:val="00053F5E"/>
    <w:rsid w:val="001349D7"/>
    <w:rsid w:val="0014303D"/>
    <w:rsid w:val="002C2C58"/>
    <w:rsid w:val="002C6DAE"/>
    <w:rsid w:val="00361AF4"/>
    <w:rsid w:val="004D2CCB"/>
    <w:rsid w:val="004D3599"/>
    <w:rsid w:val="004D553D"/>
    <w:rsid w:val="005D632F"/>
    <w:rsid w:val="00647423"/>
    <w:rsid w:val="006C12B0"/>
    <w:rsid w:val="007E6A5C"/>
    <w:rsid w:val="008C6682"/>
    <w:rsid w:val="00A35763"/>
    <w:rsid w:val="00A920B4"/>
    <w:rsid w:val="00B9018A"/>
    <w:rsid w:val="00C133BB"/>
    <w:rsid w:val="00C642E8"/>
    <w:rsid w:val="00D108D3"/>
    <w:rsid w:val="00D203EC"/>
    <w:rsid w:val="00D46D6B"/>
    <w:rsid w:val="00D67DAB"/>
    <w:rsid w:val="00E4014F"/>
    <w:rsid w:val="00E9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76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03D"/>
    <w:pPr>
      <w:spacing w:before="100" w:beforeAutospacing="1" w:after="100" w:afterAutospacing="1"/>
    </w:pPr>
  </w:style>
  <w:style w:type="table" w:styleId="a4">
    <w:name w:val="Table Grid"/>
    <w:basedOn w:val="a1"/>
    <w:rsid w:val="007E6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9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6E0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4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НПОЗ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27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ФФНР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17</c:v>
                </c:pt>
                <c:pt idx="2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НВОНР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ОНР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заикание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hape val="box"/>
        <c:axId val="39078912"/>
        <c:axId val="39088896"/>
        <c:axId val="0"/>
      </c:bar3DChart>
      <c:catAx>
        <c:axId val="39078912"/>
        <c:scaling>
          <c:orientation val="minMax"/>
        </c:scaling>
        <c:axPos val="b"/>
        <c:tickLblPos val="nextTo"/>
        <c:crossAx val="39088896"/>
        <c:crosses val="autoZero"/>
        <c:auto val="1"/>
        <c:lblAlgn val="ctr"/>
        <c:lblOffset val="100"/>
      </c:catAx>
      <c:valAx>
        <c:axId val="39088896"/>
        <c:scaling>
          <c:orientation val="minMax"/>
        </c:scaling>
        <c:axPos val="l"/>
        <c:majorGridlines/>
        <c:numFmt formatCode="General" sourceLinked="1"/>
        <c:tickLblPos val="nextTo"/>
        <c:crossAx val="39078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 с нарушением речи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108</c:v>
                </c:pt>
                <c:pt idx="1">
                  <c:v>95</c:v>
                </c:pt>
                <c:pt idx="2">
                  <c:v>112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</dc:creator>
  <cp:lastModifiedBy>161</cp:lastModifiedBy>
  <cp:revision>3</cp:revision>
  <dcterms:created xsi:type="dcterms:W3CDTF">2025-01-18T17:22:00Z</dcterms:created>
  <dcterms:modified xsi:type="dcterms:W3CDTF">2025-01-18T17:23:00Z</dcterms:modified>
</cp:coreProperties>
</file>