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82C57" w:rsidRDefault="001651DB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1D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95pt;height:751.6pt" o:ole="">
            <v:imagedata r:id="rId6" o:title=""/>
          </v:shape>
          <o:OLEObject Type="Embed" ProgID="FoxitReader.Document" ShapeID="_x0000_i1025" DrawAspect="Content" ObjectID="_1792822880" r:id="rId7"/>
        </w:object>
      </w:r>
      <w:bookmarkEnd w:id="0"/>
      <w:r w:rsidR="00910307">
        <w:rPr>
          <w:rFonts w:ascii="Times New Roman" w:hAnsi="Times New Roman" w:cs="Times New Roman"/>
          <w:sz w:val="28"/>
          <w:szCs w:val="28"/>
        </w:rPr>
        <w:t>2023 – 2024</w:t>
      </w:r>
      <w:r w:rsidR="00982C57" w:rsidRPr="006B35F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D10EC" w:rsidRPr="00A65D1C" w:rsidRDefault="005D10EC" w:rsidP="005D1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Преподаватель: </w:t>
      </w:r>
      <w:r w:rsidRPr="00A65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Бердникова Анна Владимировна </w:t>
      </w:r>
    </w:p>
    <w:p w:rsidR="005D10EC" w:rsidRPr="00A65D1C" w:rsidRDefault="005D10EC" w:rsidP="005D10EC">
      <w:pPr>
        <w:shd w:val="clear" w:color="auto" w:fill="FFFFFF"/>
        <w:spacing w:after="0" w:line="240" w:lineRule="auto"/>
        <w:ind w:left="38" w:right="28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плану: 34</w:t>
      </w:r>
    </w:p>
    <w:p w:rsidR="005D10EC" w:rsidRPr="00A65D1C" w:rsidRDefault="005D10EC" w:rsidP="005D10EC">
      <w:pPr>
        <w:shd w:val="clear" w:color="auto" w:fill="FFFFFF"/>
        <w:spacing w:after="0" w:line="240" w:lineRule="auto"/>
        <w:ind w:left="38" w:right="28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год:  </w:t>
      </w:r>
      <w:r w:rsidRPr="00A65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</w:t>
      </w: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10EC" w:rsidRPr="00A65D1C" w:rsidRDefault="005D10EC" w:rsidP="005D10EC">
      <w:pPr>
        <w:shd w:val="clear" w:color="auto" w:fill="FFFFFF"/>
        <w:spacing w:after="0" w:line="240" w:lineRule="auto"/>
        <w:ind w:left="38" w:right="28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недель: </w:t>
      </w:r>
      <w:r w:rsidRPr="00A65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группы по 1 часу </w:t>
      </w:r>
      <w:proofErr w:type="gramStart"/>
      <w:r w:rsidRPr="00A65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A65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недель)</w:t>
      </w:r>
    </w:p>
    <w:p w:rsidR="005D10EC" w:rsidRPr="00A65D1C" w:rsidRDefault="005D10EC" w:rsidP="005D1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 составлен в соответствии с программой «Спортивные игры», разработанной  на основании комплексной программы физического воспитания учащихся 1 – 11 кл</w:t>
      </w:r>
      <w:r w:rsidR="0091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ассов, Москва «Просвещение» 2018</w:t>
      </w: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Авторы: </w:t>
      </w:r>
      <w:proofErr w:type="spellStart"/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0EC" w:rsidRPr="005D10EC" w:rsidRDefault="005D10EC" w:rsidP="005D1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Программа кружковой деятельности по спортивно - оздоровительному на</w:t>
      </w:r>
      <w:r w:rsidR="0091030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правлению «Спортивные игры» в 5</w:t>
      </w:r>
      <w:r w:rsidRPr="00A65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t> подготовлена в соответствии с требованиями ФГОС ООО и концепцией физического воспитания.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Принимая в расчёт динамику состояния здоровья обучающихся в школе, на заседании педагогического совета принято решение по проектированию комплексной программы кружковой деятельности по спортивно-оздоровительном</w:t>
      </w:r>
      <w:r w:rsidR="00910307">
        <w:rPr>
          <w:rFonts w:ascii="Times New Roman" w:eastAsia="Times New Roman" w:hAnsi="Times New Roman" w:cs="Times New Roman"/>
          <w:sz w:val="24"/>
          <w:szCs w:val="24"/>
        </w:rPr>
        <w:t>у направлению для обучающихся 5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  <w:proofErr w:type="gramEnd"/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Программа «Спортивные игры» 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proofErr w:type="gramEnd"/>
      <w:r w:rsidRPr="00A65D1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</w:t>
      </w:r>
      <w:proofErr w:type="gramEnd"/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Курс введён в часть учебного плана, формируемого участниками образовательного процесса в рамках спортивно-оздоровительного направления.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proofErr w:type="gramEnd"/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учителям физической культуры общеобразовательных учреждений.</w:t>
      </w:r>
    </w:p>
    <w:p w:rsidR="00982C57" w:rsidRPr="00982C57" w:rsidRDefault="00A65D1C" w:rsidP="00982C5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Кружковая 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softHyphen/>
        <w:t>сообразно решение задач их воспитания и социализации.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Согласно Базисному учебному плану общеобразователь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емлемой частью образовательного процесса. </w:t>
      </w: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Время, отводимое на кружковую деятельность, используется по же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softHyphen/>
        <w:t>ланию обучающихся в формах, отличных от урочной системы обучения.</w:t>
      </w:r>
      <w:proofErr w:type="gramEnd"/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В Базисном учебном плане общеобразовательных учреждений Российской Федерации в числе основных</w:t>
      </w:r>
      <w:r w:rsidRPr="00A65D1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A65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Pr="00A65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правлений кружковой деятельности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t> выделено спортивно - оздоровительное направление.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Программа кружковой деятельности «Спортивные игры» предназначена для физкультурно – спортивной и оздоровительной работы с </w:t>
      </w: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65D1C">
        <w:rPr>
          <w:rFonts w:ascii="Times New Roman" w:eastAsia="Times New Roman" w:hAnsi="Times New Roman" w:cs="Times New Roman"/>
          <w:sz w:val="24"/>
          <w:szCs w:val="24"/>
        </w:rPr>
        <w:t>, проявляющими интерес к физической культуре и спорту.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Материал по общей физической подготовке является единым для всех спортивных игр и входит в каждое занятие курса.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требований к результатам освоения образовательной программы.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по кружковой деятельности «Спортивные игры» содержит: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- пояснительную записку, состоящую из введения, цели и задач программы;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- описание особенностей реализации программы кружковой деятельности: количество часов и место проведения занятий;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- планируемые результаты освоения </w:t>
      </w: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программы кружковой деятельности;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-требования к знаниям и умениям, которые должны приобрести обучающиеся в процессе реализации программы кружковой деятельности;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- материально-техническое обеспечение;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- тематическое планирование, состоящее из учебно-тематического плана и содержания программы по годам обучения;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- список литературы;</w:t>
      </w:r>
    </w:p>
    <w:p w:rsidR="00A65D1C" w:rsidRDefault="00A65D1C" w:rsidP="00A65D1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-  Игры на закрепление и совершенствование технических приёмов и тактических действий.</w:t>
      </w:r>
    </w:p>
    <w:p w:rsidR="00982C57" w:rsidRDefault="00982C57" w:rsidP="00982C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82C57" w:rsidRPr="00982C57" w:rsidRDefault="00982C57" w:rsidP="00982C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дополнительного образования разработана в соответствии с конвенцией о правах ребенка, Конституцией Российской Федерации, Законом РФ «Об образовании», указами Президента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Нормативно-правовой </w:t>
      </w: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базой программы</w:t>
      </w:r>
      <w:proofErr w:type="gramEnd"/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кружковой деятельности «Спортивные игры» являются: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1. Федеральный закон от 29.12.2012 N 273-ФЗ «Об образовании в Российской Федерации»;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ФГОС ООО, </w:t>
      </w:r>
      <w:proofErr w:type="gramStart"/>
      <w:r w:rsidRPr="00A65D1C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proofErr w:type="gramEnd"/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РФ от 17 декабря 2010 года № 1897;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3. Примерные программы по учебным предметам. Физическая культура 5 – 9 классы М. «Просвещение», 2010. (Стандарты второго поколения);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4. Федеральный закон «О физической культуре и спорте в РФ» от 04.12.2007г. №329-ФЗ (ред. От 21.04 2011г.).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5. Стратегия развития физической культуры и спорта на период до 2020г. Распоряжение правительства РФ от. 07.08.2009г. № 1101-р.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6. Постановление Главного государственного санитарного врача РФ от 29.12.2010 №189 (в редакции от 29.06.2011) «Об утверждении СанПиН 2.4.2.2821-10 «Санитарно - эпидемиологические требования к условиям и организации обучения в общеобразовательных учреждениях»;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7. Приказ </w:t>
      </w:r>
      <w:proofErr w:type="spellStart"/>
      <w:r w:rsidRPr="00A65D1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8. Приказ </w:t>
      </w:r>
      <w:proofErr w:type="spellStart"/>
      <w:r w:rsidRPr="00A65D1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65D1C">
        <w:rPr>
          <w:rFonts w:ascii="Times New Roman" w:eastAsia="Times New Roman" w:hAnsi="Times New Roman" w:cs="Times New Roman"/>
          <w:sz w:val="24"/>
          <w:szCs w:val="24"/>
        </w:rPr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9. Основная образовательная программа основного общего образования Учреждения.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sz w:val="24"/>
          <w:szCs w:val="24"/>
        </w:rPr>
        <w:t>В программе отражены основные</w:t>
      </w:r>
      <w:r w:rsidRPr="00A65D1C">
        <w:rPr>
          <w:rFonts w:ascii="Times New Roman" w:eastAsia="Times New Roman" w:hAnsi="Times New Roman" w:cs="Times New Roman"/>
          <w:i/>
          <w:iCs/>
          <w:sz w:val="24"/>
          <w:szCs w:val="24"/>
        </w:rPr>
        <w:t> принципы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t> спортивной подготовки воспитанников: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системности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преемственности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t> 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A65D1C" w:rsidRPr="00A65D1C" w:rsidRDefault="00A65D1C" w:rsidP="00A65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C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вариативности</w:t>
      </w:r>
      <w:r w:rsidRPr="00A65D1C">
        <w:rPr>
          <w:rFonts w:ascii="Times New Roman" w:eastAsia="Times New Roman" w:hAnsi="Times New Roman" w:cs="Times New Roman"/>
          <w:sz w:val="24"/>
          <w:szCs w:val="24"/>
        </w:rPr>
        <w:t> 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5D10EC" w:rsidRPr="005D10EC" w:rsidRDefault="005D10EC" w:rsidP="005D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программы.</w:t>
      </w:r>
    </w:p>
    <w:p w:rsidR="005D10EC" w:rsidRPr="005D10EC" w:rsidRDefault="005D10EC" w:rsidP="005D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Программа кружковой деятельности по спортивно - оздоровительному направлению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>, в основу, которой положены культурологический и личностно-ориентированный подходы.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 кружковой деятельности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Цель конкретизирована следующими </w:t>
      </w: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пропаганда здорового образа жизни, укрепление здоро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вья, содействие гармоническому физическому развитию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популяризация спортивных игр как видов спорта и активного отдыха;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устойчивого интереса к за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нятиям спортивными играми;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обучение технике и тактике спортивных игр;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развитие физических способностей (силовых, скорост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ных, скоростно-силовых, координационных, выносливости, гибкости);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необходимых теоретических знаний;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воспитание моральных и волевых качеств.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Особенности реализации программы кружковой деятельности: количество часов и место проведения занятий.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Программа кружковой деятельности по спортивно - оздоровительному направлению «Спортивные игры» предназначена для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классов. Данная программа составлена в соответствии с возрастными особенностями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и рассчитана на проведение 1 часа в неделю в каждом из 6классов, всего 34 часа в год.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Принадлежность к кружковой деятельности определяет режим проведения, а именно все занятия по кружковой деятельности проводятся после уроков основного расписания, продолжительность соответствуе</w:t>
      </w:r>
      <w:r w:rsidR="00910307">
        <w:rPr>
          <w:rFonts w:ascii="Times New Roman" w:eastAsia="Times New Roman" w:hAnsi="Times New Roman" w:cs="Times New Roman"/>
          <w:sz w:val="24"/>
          <w:szCs w:val="24"/>
        </w:rPr>
        <w:t>т рекомендациям СанПиН, т. е. 40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минут. Реализация данной программы в рамках кружковой деятельности соответствует предельно допустимой нагрузке обучающихся.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Занятия проводятся в спортивном зале или на пришкольной спортивной площадке. 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 сберегающих практик.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занятий и виды деятельности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Однонаправленные занятия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Посвящены только одному из компонентов подготовки игрока: техники, тактики или общефизической подготовке.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Комбинированные занятия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Целостно-игровые занятия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Построены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на учебной двухсторонней игре по упрощенным правилам, с соблюдением основных правил.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0EC" w:rsidRPr="005D10EC" w:rsidRDefault="005D10EC" w:rsidP="005D10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кружковой деятельности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формируются личностные, </w:t>
      </w:r>
      <w:proofErr w:type="spellStart"/>
      <w:r w:rsidRPr="005D10E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Личностные </w:t>
      </w:r>
      <w:r w:rsidRPr="005D10EC">
        <w:rPr>
          <w:rFonts w:ascii="Times New Roman" w:eastAsia="Times New Roman" w:hAnsi="Times New Roman" w:cs="Times New Roman"/>
          <w:iCs/>
          <w:sz w:val="24"/>
          <w:szCs w:val="24"/>
        </w:rPr>
        <w:t>результаты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> обеспечиваются через формирование базовых национальных ценностей; </w:t>
      </w:r>
      <w:r w:rsidRPr="005D10EC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> – через формирование основных элементов научного знания, а </w:t>
      </w:r>
      <w:proofErr w:type="spellStart"/>
      <w:r w:rsidRPr="005D10EC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5D10EC">
        <w:rPr>
          <w:rFonts w:ascii="Times New Roman" w:eastAsia="Times New Roman" w:hAnsi="Times New Roman" w:cs="Times New Roman"/>
          <w:sz w:val="24"/>
          <w:szCs w:val="24"/>
        </w:rPr>
        <w:t> результаты – через универсальные учебные действия (далее УУД).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> отражаются  в индивидуальных качественных свойствах обучающихся: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здоровья – отношения к здоровью как высшей ценности человека;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умение адекватно использовать знания о позитивных и негативных факторах, влияющих на здоровье;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способность рационально организовать физическую и интеллектуальную деятельность;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умение противостоять негативным факторам, приводящим к ухудшению здоровья;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формирование умений позитивного коммуникативного общения с окружающими.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УУД, формируемые на занятиях кружковой деятельности: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Оздоровительные результаты программы кружковой деятельности: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- осознание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lastRenderedPageBreak/>
        <w:t>- социальная адаптация детей, расширение сферы общения, приобретение опыта взаимодействия с окружающим миром.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Первостепенным результатом реализации программы кружковой деятельности будет сознательное отношение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к собственному здоровью.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кружковой деятельности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В ходе реализация программы кружковой деятельности по спортивно-оздоровительному направлению «Спортивные игры» обучающиеся </w:t>
      </w: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знать: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особенности воздействия двигательной активности на организм человека;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правила оказания первой помощи;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способы сохранения и укрепление здоровья;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свои права и права других людей;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влияние здоровья на успешную учебную деятельность;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значение физических упражнений для сохранения и укрепления здоровья;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уметь: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составлять индивидуальный режим дня и соблюдать его;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выполнять физические упражнения для развития физических навыков;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заботиться о своем здоровье;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применять коммуникативные и презентационные навыки;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при травмах;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находить выход из стрессовых ситуаций;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адекватно оценивать своё поведение в жизненных ситуациях;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отвечать за свои поступки;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отстаивать свою нравственную позицию в ситуации выбора.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В ходе реализация программы кружковой деятельности по спортивно-оздоровительному направлению «Спортивные игры» обучающиеся </w:t>
      </w: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смогут получить знания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значение спортивных игр в развитии физических способно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стей и совершенствовании функциональных возможностей организма занимающихся;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правила безопасного поведения во время занятий спортивными играми;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названия разучиваемых технических приёмов игр и основы правильной техники;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наиболее типичные ошибки при выполнении техниче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ских приёмов и тактических действий;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физических способностей (скоростных, скоростно-силовых, координационных, вынос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ливости, гибкости);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контрольные упражнения (двигательные тесты) для оценки физической и технической подготовленности и тре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бования к технике и правилам их выполнения;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основное содержание правил соревнований по спортивным играм;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жесты судьи спортивных игр;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игровые упражнения, подвижные игры и эстафеты с элементами спортивных игр;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могут научиться: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соблюдать меры безопасности и правила профилактики травматизма на занятиях спортивными играми;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выполнять технические приёмы и тактические дей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ствия;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контролировать своё самочувствие (функциональное со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softHyphen/>
        <w:t>стояние организма) на занятиях спортивными играми;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играть в спортивные игры с соблюдением основных правил;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демонстрировать жесты судьи спортивных игр;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sz w:val="24"/>
          <w:szCs w:val="24"/>
        </w:rPr>
        <w:t>- проводить судейство спортивных игр.</w:t>
      </w:r>
    </w:p>
    <w:p w:rsidR="005D10EC" w:rsidRPr="005D10EC" w:rsidRDefault="005D10EC" w:rsidP="005D10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E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показатель реализации программы «Спортивные игры»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 - стабильность состава занимающихся, динамика прироста индивидуальных показателей выполнения программных </w:t>
      </w:r>
      <w:proofErr w:type="gramStart"/>
      <w:r w:rsidRPr="005D10E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proofErr w:type="gramEnd"/>
      <w:r w:rsidRPr="005D10EC">
        <w:rPr>
          <w:rFonts w:ascii="Times New Roman" w:eastAsia="Times New Roman" w:hAnsi="Times New Roman" w:cs="Times New Roman"/>
          <w:sz w:val="24"/>
          <w:szCs w:val="24"/>
        </w:rPr>
        <w:t xml:space="preserve"> по уровню подготовленности занимающихся, выраженных в количественных </w:t>
      </w:r>
      <w:r w:rsidRPr="005D10EC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A65D1C" w:rsidRPr="00F106EC" w:rsidRDefault="00A65D1C" w:rsidP="00BC3C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C30" w:rsidRPr="00F106EC" w:rsidRDefault="00BC3C30" w:rsidP="00A6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Для достижения целей в процессе реализации программы объединения используются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технологии</w:t>
      </w: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обучения на основе обязательных результатов, групповые технологии.</w:t>
      </w:r>
    </w:p>
    <w:p w:rsidR="00BC3C30" w:rsidRDefault="00BC3C30" w:rsidP="00A6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Занятия в секции «Спортивные игры» направлены на всестороннюю физическую подготовку и на изучение основ техники и тактики игр. </w:t>
      </w:r>
    </w:p>
    <w:p w:rsidR="00A65D1C" w:rsidRPr="00F106EC" w:rsidRDefault="00A65D1C" w:rsidP="00A6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C30" w:rsidRPr="00F106EC" w:rsidRDefault="00BC3C30" w:rsidP="00BC3C3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Организационно-методические указания:</w:t>
      </w:r>
    </w:p>
    <w:p w:rsidR="00BC3C30" w:rsidRPr="00F106EC" w:rsidRDefault="00BC3C30" w:rsidP="00A6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Программа объединения «Спортивные игры» рассчитана для обучающихся </w:t>
      </w:r>
      <w:r w:rsidR="0091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 классов.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отведенное на годичное обу</w:t>
      </w:r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одной группы составляет</w:t>
      </w:r>
      <w:proofErr w:type="gramEnd"/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</w:t>
      </w:r>
      <w:r w:rsid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   в год (1ч х 34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недель).  Учебная работа в секции осуществляется на основе данной программы, которая содержит материал теоретических и практических занятий. Теоретические занятия проводятся в форме 15 – 20 минутных бесед в процессе практических занятий. При обучении применяются упражнения, эстафеты, подвижные игры, в которых активно участвуют все занимающиеся. Обучаемые кроме того выполняют задания преподавателя по самостоятельному повышению уровня своей физической подготовленности и совершенствованию в отдельных элементах техники.</w:t>
      </w:r>
    </w:p>
    <w:p w:rsidR="00BC3C30" w:rsidRPr="00BD3C6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Объём изучаемого матери</w:t>
      </w:r>
      <w:r w:rsidR="00BD3C6C" w:rsidRPr="00BD3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ала – 3</w:t>
      </w:r>
      <w:r w:rsidR="00A65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часа</w:t>
      </w:r>
      <w:r w:rsidRPr="00BD3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C3C30" w:rsidRPr="00BD3C6C" w:rsidRDefault="00910307" w:rsidP="00BC3C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«Баскетбол» - 12</w:t>
      </w:r>
      <w:r w:rsidR="00BC3C30" w:rsidRPr="00BD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C3C30" w:rsidRPr="00910307" w:rsidRDefault="00BC3C30" w:rsidP="00BC3C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«Волейбол» - </w:t>
      </w:r>
      <w:r w:rsidR="0091030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3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910307" w:rsidRPr="00BD3C6C" w:rsidRDefault="00910307" w:rsidP="00BC3C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«Футбол» - 10 часов.</w:t>
      </w:r>
    </w:p>
    <w:p w:rsidR="00BC3C30" w:rsidRPr="00F106EC" w:rsidRDefault="00BC3C30" w:rsidP="00A65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в секции обязательным является дифференцированный подход к определению содержания, объёма и интенсивности физических упражнений в зависимости от возраста, пола, индивидуальных особенностей и физической подготовленности занимающихся.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</w:t>
      </w:r>
      <w:proofErr w:type="gramStart"/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приёмы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познавательной деятельности: игровой, практический, соревновательный, словесный, наглядно-иллюстративный, лекции.</w:t>
      </w:r>
      <w:proofErr w:type="gramEnd"/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Формы работы</w:t>
      </w: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работа, круговая тренировка, использование нестандартного оборудования.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Формы и методы контроля</w:t>
      </w: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выполнение нормативов и контрольных срезов, участие в соревнованиях (внутри образовательного учреждения  между классами параллели,  на муниципальном, региональном уровне), практическое судейство.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2" w:right="-2"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средств и объем общей физической подготовки для каждого занятия зависит от конкретных задач обучения на том или ином этапе и от условий, в которых проводятся занятия.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58" w:right="-2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целесообразно выделять на общую физическую подготовку отдельные занятия. В этом случае в подготовительной части даются знакомые упражнения и игры. В основной части изучается техника упражнений волейбола и баскетбола и проводятся спортивные игры.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72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физическая подготовка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связана с обучением детей технике и тактике вида спорта. Основным средством ее  являются специальные упражнения (подготовительные).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развивают качества, необходимые для овладения техникой и тактикой игры (укрепление кистей рук; развитие силы и быстроты сокращения мышц, участвующих в. выполнении технических приемов, упражнения для развития прыгучести, акробатические, упражнения с набивными  мячами, развитие быстроты реакции и ориентировки, быстроты перемещения в ответных действиях на сигналы, различные игры). Систематическое применение подготовительных упражнений ускоряет процесс обучения техническим приемам и создает предпосылки для формирования более прочных двигательных навыков.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4"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средств физической подготовки значительное место занимают упражнения с предметами: набивными, баскетбольными, волейбольными,  теннисными мячами; со скакалкой, резиновыми амортизаторами. Вес набивного мяча в подготовител</w:t>
      </w:r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упражнениях для учащихся </w:t>
      </w:r>
      <w:r w:rsidR="0091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классов— 1—5 кг.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1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применение разнообразных подводящих упражнений составляет отличительную особенность обучения детей технике.</w:t>
      </w:r>
    </w:p>
    <w:p w:rsidR="00BC3C30" w:rsidRDefault="00BC3C30" w:rsidP="00BC3C30">
      <w:pPr>
        <w:shd w:val="clear" w:color="auto" w:fill="FFFFFF"/>
        <w:spacing w:after="0" w:line="240" w:lineRule="auto"/>
        <w:ind w:left="10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тактическим действиям - одна из главных задач подготовки старших школьников. Формирование тактических умений начинается с первых шагов с развития у учащихся быстроты реакции, и ориентировки, сообразительности, а также умений, специфичных для игровой 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деятельности. Сюда относиться умение принять, правильное решение и быстро выполнять его в различных играх; умение взаимодействовать с другими игроками; умение наблюдать и быстро выполнять ответные действия и т.д.</w:t>
      </w:r>
    </w:p>
    <w:p w:rsidR="00982C57" w:rsidRPr="00F106EC" w:rsidRDefault="00982C57" w:rsidP="00982C57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C30" w:rsidRPr="00F106EC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</w:t>
      </w:r>
    </w:p>
    <w:p w:rsidR="00BC3C30" w:rsidRPr="00A65D1C" w:rsidRDefault="00BC3C30" w:rsidP="00BC3C30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изучаемого курса</w:t>
      </w:r>
    </w:p>
    <w:p w:rsidR="00BC3C30" w:rsidRPr="00A65D1C" w:rsidRDefault="00BC3C30" w:rsidP="00BC3C30">
      <w:pPr>
        <w:shd w:val="clear" w:color="auto" w:fill="FFFFFF"/>
        <w:spacing w:after="0" w:line="240" w:lineRule="auto"/>
        <w:ind w:left="1382" w:hanging="1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65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ПОДГОТОВКА: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</w:t>
      </w:r>
      <w:r w:rsidR="00BD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</w:t>
      </w:r>
      <w:r w:rsidR="0091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BC3C30" w:rsidRPr="00F106EC" w:rsidRDefault="00BC3C30" w:rsidP="00BC3C30">
      <w:pPr>
        <w:numPr>
          <w:ilvl w:val="0"/>
          <w:numId w:val="7"/>
        </w:numPr>
        <w:shd w:val="clear" w:color="auto" w:fill="FFFFFF"/>
        <w:spacing w:after="0" w:line="240" w:lineRule="auto"/>
        <w:ind w:left="12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 в России.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Развитие физической культуры и спорта в ХХ веке. Юношеский спорт в России. Формы занятий спортом школьников. Спортивные секции коллективов физической культуры в школе, детские спортивные школы.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Влияние физических упражнений на организм школьников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" w:right="10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занятия физическими упражнениями как важное условие укрепления здоровья, развития двигательных способностей. Роль всестороннего физического развития в подготовке школьников к жизни, труду, к достижению высоких спортивных результатов.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 Врачебный контроль, предупреждение травм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24" w:right="10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содержание врачебного контроля в тренировке юного спортсмена. Объективные данные: вес, динамометрия, спирометрия, пульс. Субъективные данные: самочувствие, сон, аппетит, настроение, работоспособность. Самоконтроль спортсмена. Понятие о спортивных повреждениях. Причины травм и их предупреждение (профилактика) применительно к занятиям волейболом. Оказание первой помощи.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Основы техники и тактики волейбола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24" w:righ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физической, технической и тактической подготовки. Анализ техники. Характеристика индивидуальных тактических действий, тактических систем в  нападении и защите, тактических комбинаций. Краткие сведения о методике обучения и тренировки.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5.  Правила игры, организация и проведение соревнований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34" w:right="10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соревнований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Подготовка мест для соревнований. Методика судейства.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ПОДГОТОВКА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6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 физическая подготовка осуществляется на основе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 физической культуре для </w:t>
      </w:r>
      <w:r w:rsidR="00910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средней школы. В качестве основных средств общей физической подготовки применяются: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упражнения, общеразвивающие упражнения без предметов и с предметами, висы, упоры, лазание, метания, прыжки;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10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(ручной мяч); занимающиеся должны хорошо овладеть передачами и ловлей мяча, ведением его, изучить индивидуальные тактические действия и простые взаимодействия игроков в нападении и защите;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" w:right="14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игры, с предметами, с преодолением несложных препятствий и на быстроту реакции;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упражнения — в основном применяются преимущественно бег на короткие дистанции, кроссы, прыжки и метания.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СПЕЦИАЛЬНАЯ ФИЗИЧЕСКАЯ ПОДГОТОВКА ПО ВОЛЕЙБОЛУ: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" w:right="4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Упражнения для развития быстроты.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(рывки) с высокого и низкого старта на 20—30 м лицом вперед, боком вперед, спиной вперед. Передвижение приставными шагами правым и левым боком вперед, лицом вперед, спиной вперед, двойными шагами и скачками.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передвижения одним из указанных выше способов ускорения в определенных границах площадки и в ответ на сигналы.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ходьбы в колонну по одному вдоль границ площадки по сигналу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последний в колонне делает рывок и, обогнав колонну, идет впереди. Затем обгон начинает следующий и т. д. Кроме бега, при обгоне применяются и другие способы перемещения. Бег с изменением направления —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оббегание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препятствий (стоек, набивных мячей и т. п.) или занимающихся, идущих в колонне. Различные перемещения в сочетании с бросками и ловлей набивных мячей.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7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Упражнения для привития навыков быстрого рывка с места и быстроты ответных действий.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(преимущественно зрительному) бег на 10—15 м из исходных положений: стойка волейболиста (лицом, боком и спиной к стартовой линии); сидя, лежа на спине и на животе в различных положениях по отношению, - к стартовой линии; то же, но перемещение приставными шагами.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82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зигзагами с остановками и изменением направления. «Челночный бег» на 5 и 10м. (общий пробег за одну попытку 20—30 м). «Челночный» бег, но отрезок вначале пробегается лицом вперед, а обратно — спиной и т. д. По принципу «челночного» бега передвижение приставными шагами. То же с набивными мячами в руках.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86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Передвижение (бег, приставные шаги) в колонне по одному (в шеренге) вдоль границ площадки.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— выполнение определенного задания: ускорение, остановка, изменение направления или способа передвижения, поворот на 360° — прыжок вверх, падение и перекат, имитация передачи в стойке, с падением, в прыжке, имитация подачи, нападающих ударов, блокирования и т. д. То же, но занимающиеся перемещаются по одному, по двое, по трое от лицевой линии в сетке.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же, но подается несколько сигналов. На каждый сигнал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определенное действие.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" w:right="58" w:firstLine="3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Подвижные игры; «День и ночь» (сигнал зрительный, исходные положения самые различные), «Вызов», «Вызов номеров», «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унеси», различные варианты игры «Салочки». Специальные эстафеты с выполнением перечисленных выше заданий в разнообразных сочетаниях и с преодолением препятствий.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10" w:right="48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Упражнения для преимущественного укрепления мышц, участвующих в выполнении основных технических приемов игры.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Передачи. Сгибание и разгибание рук в лучезапястных суставах, и круговые движения кистями, сжимание и разжимание пальцев рук в положении руки вперед, в стороны, вверх, на месте и в сочетании с различными перемещениями.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24" w:right="18"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упора стоя у стены одновременное и попеременное сгибание в лучезапястных суставах (ладони располагаются на стене пальцами вверх, в стороны, вниз, пальцы вместе или расставлены, расстояние от стены постепенно увеличивается). То же, но опираясь о стену пальцами. Отталкивание ладонями и пальцами от стены двумя руками одновременно и попеременно правой и левой рукой. Упор лежа. Передвижение на руках вправо (влево) по кругу, носки ног на месте.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 в волейболе).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52" w:firstLine="3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 броски набивного мяча от груди двумя руками (вперед и над собой) и ловля (особое внимание уделить заключительному движению кистями и пальцами). Броски набивного мяча от груди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вумя руками (из стойки волейболиста) на дальность (соревнование). Многократные передачи баскетбольного (футбольного) мяча о стену и ловля. Поочередная ловля и броски набивных и баскетбольных мячей, которые со всех сторон бросают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занимающемуся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партнеры. Ведение баскетбольного мяча ударом о площадку. Упражнения для кистей рук с гантелями. Упражнения с кистевым эспандером Сжимание теннисного   (резинового) мяча.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10" w:right="12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Подачи мяча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Круговые движения рук в плечевых суставах с большой амплитудой и максимальной быстротой.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" w:right="106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резиновым амортизатором. Стоя спиной к гимнастической стенке в положении наклона вперед, руки назад (амортизаторы укреплены на уровне коленей), движение рук вниз - вперед; то же, но движение выполняется только правой рукой с шагом правой ногой вперед (как при нижней прямой подаче).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34" w:right="82" w:firstLine="3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спиной к гимнастической стенке (амортизатор укреплен на уровне плеч), руки за головой, движение рук из-за головы вверх и вперед. То же одной рукой (правой и левой). То же, но амортизатор укреплен за нижнюю рейку, а занимающийся стоит у самой стенки. Движение рук вверх, затем вперед. Стоя на амортизаторе, руки внизу — поднимание рук через стороны вверх, поднимание прямых рук вверх и отведение назад. То же, но круги руками. Стоя правым боком к стенке (амортизатор укреплен на уровне плеч) — движение правой рукой как при верхней боковой подаче.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52" w:right="72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с набивным мячом. Броски мяча двумя руками из-за головы с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максимальным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прогибанием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грудной части при замахе. Броски мяча снизу одной и двумя руками. Броски мяча одной рукой над головой — правой рукой влево, левой — вправо. Броски набивного мяча весом 1 кг «крюком» через сетку.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72" w:right="52" w:firstLine="1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Упражнения с волейбольным мячом. Совершенствование ударного движения верхней боковой подачи по мячу на резиновых амортизаторах. Верхняя боковая подача с максимальной силой у футбольной сетки (в сетку). То же верхняя прямая и нижняя прямая подачи. Подачи мяча слабейшей рукой.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72" w:right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Нападающие удары.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спиной к гимнастической стенке (амортизатор укреплен выше головы), имитация прямого нападающего удара в прыжке (правой и левой рукой). То же, но стоя боком к стене — имитация бокового нападающего удара. Броски набивного мяча — из-за головы двумя руками с активным движением кистей сверху вниз — стоя на месте и в прыжке (бросать перед собой в площадку). Броски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набивного мяча весом 1 кг в прыжке из-за головы двумя руками через сетку. Броски набивного мяча весом 1 кг «крюком» в прыжке — в парах и через сетку. Имитация прямого и бокового нападающих ударов, держа в руках мешочки с песком. Метание теннисного или хоккейного мяча (правой и левой рукой) в цель на стене (высота 1,5—2 м) или на полу; расстояние от 5 до 10 м. Метание выполняется с места, с разбега, после поворотов, в прыжке; то же через сетку. Соревнование на точность метания малых мячей. Совершенствование ударного движения нападающих ударов по мячу на резиновых амортизаторах.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Упражнения на развитие прыгучести.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Приседание и резкое выпрямление ног с взмахом рук вверх; то же с прыжком вверх; то же с набивным мячом (или двумя) в руках. Из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гимнастической стенке, правая (левая) нога сильно согнута, левая (правая) опущена вниз, руками держаться на уровне лица — быстрое разгибание ноги (от стенки не отклоняться).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8" w:right="10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Многократные броски набивного мяча над собой в прыжке и ловля после приземления. Стоя на расстоянии 1—1,5 м от стены (щита) с набивным (баскетбольным) мячом в руках, в прыжке бросить мяч вверх о стену, приземлиться, снова прыгнуть и поймать мяч, приземлиться и снова в прыжке бросить и т. д. (выполняются ритмично,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лишних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доскоков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То же, но без касания мячом стены (с 14 лет — прыжки на одной ноге). Прыжки на одной и на обеих ногах на месте и в движении лицом вперед, боком и спиной вперед. То же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отягощением (2—3 набивными мячами в руках).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Вспрыгивание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сложенные гимнастические маты (высота постепенно увеличивается), количество прыжков подряд также увеличивается постепенно. Прыжки на одной и обеих ногах с преодолением препятствий (набивные мячи и т. п.). Прыжки с места вперед, назад, вправо, влево, отталкиваясь двумя ногами. Прыжки вверх с доставанием подвешенного мяча, отталкиваясь одной и обеими ногами. То же, но прыжки с разбега в три шага. Прыжки с места и с разбега с доставанием теннисных и волейбольных мячей, укрепленных на разной высоте.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Прыжки опорные, прыжки со скакалкой, разнообразные подскоки. Многократные прыжки с места и с разбега в сочетании с ударом по мячу. Бег по лестнице вверх, ступая на каждую ступеньку.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right="4" w:firstLine="3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Акробатические упражнения.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Группировки в приседе, сидя, лежа на спине. Перекаты в группировке лежа на спине (вперед и назад), из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сидя, из упора присев и из основной стойки. Перекаты в сторону из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и упора стоя на коленях.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вперед и назад прогнувшись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лежа на бедрах, с опорой и без опоры руками.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согнувшись с поворотом на 180° из седа ноги врозь с захватом за ноги. Из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коленях перекат вперед прогнувшись.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назад в группировке и согнувшись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стойку на лопатках. Стойка на лопатках с согнутыми и прямыми ногами. Стойка на руках с помощью и опорой ногами о стену (с 13 лет для мальчиков).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Кувырок вперед из упора присев и из основной стойки. Кувырок вперед с трех шагов и небольшого разбега. Кувырок вперед из стойки ноги врозь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 с прямыми ногами. Длинный кувырок вперед (мальчики). Кувырок назад из упора присев и из основной стойки. Соединение нескольких кувырков вперед и назад.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прогнувшись из стойки на лопатках и на руках с помощью.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Кувырок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прогнувшись через плечо (с 14 лет). Подготовительные упражнения для моста у гимнастической стенки, коня, козла. Мост с помощью партнера и самостоятельно. Переворот в сторону (вправо и влево) с места и с разбега (с 14 лет)</w:t>
      </w:r>
    </w:p>
    <w:p w:rsidR="005D10EC" w:rsidRDefault="005D10EC" w:rsidP="00BC3C30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D10EC" w:rsidRDefault="005D10EC" w:rsidP="00BC3C30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C3C30" w:rsidRPr="00F106EC" w:rsidRDefault="00BC3C30" w:rsidP="00BC3C30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СПЕЦИАЛЬНАЯ ФИЗИЧЕСКАЯ ПОДГОТОВКА ПО БАСКЕТБОЛУ: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Техническая подготовка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Упражнения без мяча. Прыжок вверх-вперед толчком одной и приземлением на одну ногу. Передвижение приставными шагами правым (левым) боком:  с разной скоростью; в одном и в 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разных направлениях. Передвижение правым – левым боком. Передвижение в стойке баскетболиста. Остановка прыжком после ускорения. Остановка в один шаг после ускорения. Остановка в два шага после ускорения. Повороты на месте. Повороты в движении. Имитация защитных действий против игрока нападения. Имитация действий атаки против игрока защиты.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Ловля и передача мяча. Двумя руками от груди, стоя на месте. Двумя руками от груди с шагом вперед. Двумя руками от груди в движении. Передача одной рукой от плеча. Передача одной рукой с шагом вперед. То же после ведения мяча. Передача одной рукой с отскоком от пола. Передача двумя руками с отскоком от пола. Передача одной рукой снизу от пола. То же в движении. Ловля мяча после отскока. Ловля высоко летящего мяча. Ловля катящегося мяча, стоя на месте. Ловля катящегося мяча в движении.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Ведение мяча. На месте. В движении шагом. В движении бегом. То же с изменением направления и скорости. То же с изменением высоты отскока. Правой и левой рукой поочередно на месте. Правой и левой рукой поочередно в движении. Перевод мяча с правой руки на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обратно, стоя на месте.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Броски мяча. Одной рукой в баскетбольный щит с места. Двумя руками от груди в баскетбольный щит с места. Двумя руками от груди в баскетбольный щит после ведения и остановки. Двумя руками от груди в баскетбольную корзину с места. 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баскетбольную корзину после двух шагов. В прыжке одной рукой с места. Штрафной. Двумя руками снизу в движении. Одной рукой в прыжке после ловли мяча в движении. В прыжке со средней дистанции. В прыжке с дальней дистанции.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Тактическая подготовка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Защитные действия при опеке игрока без мяча, с мячом. Перехват мяча. Борьба за мяч после отскока от щита. Быстрый прорыв. Вырывание мяча. Выбивание мяча. Командные действия в защите, в нападении. Игра в баскетбол с заданными тактическими действиями.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sectPr w:rsidR="00BC3C30" w:rsidSect="00BC3C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3C30" w:rsidRPr="00F106EC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Календарно-тематический план «Спортивные игры»</w:t>
      </w:r>
    </w:p>
    <w:p w:rsidR="00BC3C30" w:rsidRPr="00F106EC" w:rsidRDefault="00780D11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2023 - 2024</w:t>
      </w:r>
      <w:r w:rsidR="00BC3C30" w:rsidRPr="00F106E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учебный год</w:t>
      </w:r>
    </w:p>
    <w:p w:rsidR="00BC3C30" w:rsidRPr="00F106EC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73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174"/>
        <w:gridCol w:w="3013"/>
        <w:gridCol w:w="4678"/>
        <w:gridCol w:w="603"/>
        <w:gridCol w:w="1322"/>
        <w:gridCol w:w="1067"/>
        <w:gridCol w:w="1686"/>
        <w:gridCol w:w="1737"/>
      </w:tblGrid>
      <w:tr w:rsidR="00BC3C30" w:rsidRPr="00F106EC" w:rsidTr="00BD3C6C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ind w:left="-70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ind w:left="-7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часов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планируемая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фактическая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C3C30" w:rsidRPr="00F106EC" w:rsidTr="00BD3C6C">
        <w:trPr>
          <w:trHeight w:val="1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ТБ на занятиях в спортивном зале, на занятиях баскетболом. Передача, ведение, броски мяча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по предупреждению травматизма на занятиях баскетболом. Ведение мяча правой и левой рукой. Ведение с изменением направления, приставным шагом. Передача двумя руками из-за головы. 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Лекция. Беседа. Практическое занятие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правила соревнований</w:t>
            </w:r>
          </w:p>
        </w:tc>
      </w:tr>
      <w:tr w:rsidR="00BC3C30" w:rsidRPr="00F106EC" w:rsidTr="00BD3C6C">
        <w:trPr>
          <w:trHeight w:val="8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Ловля, передача мяча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Ловля мяча после отскока от щита. Передачи мяча в парах, тройках на месте и в движении.  Ведение с переводом мяча за спиной.  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Лекция. Практическое занятие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8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Ведение с обводкой.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Ведение с обводкой. Бросок одной рукой от головы в прыжке. Ловля высоко летящих мячей в прыжке. 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Лекция. Практическое занятие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9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Броски мяча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Ловля мяча после отскока от щита. Ведение с переводом мяча за спиной.  Бросок одной рукой от головы с места и в движении.  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Лекция. Практическое занятие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9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Штрафной бросок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Ловля мяча после отскока от щита. Штрафной бросок. Вырывание и выбивание мяча.  Ведение с переводом мяча за спиной.  Бросок одной рукой от головы.  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Беседа. Практическое занятие.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7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Специальные упражнения и комбинации.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Специальные упражнения и комбинации. Подвижные игры и эстафеты. 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Практическое занятие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7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Ведение с разной высотой отскока.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Ведение с разной высотой отскока. Позиционное нападение. Учебная игра в баскетбол. Совершенствование бросков с места, после ведения.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Лекция. Практическое занятие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9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Круговая тренировка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Круговая тренировка(5-6 станций). Развитие координационных способностей. 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Вырывание и выбивание мяча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Ловля мяча после отскока от щита. Штрафной бросок. Вырывание и выбивание мяча.  Ведение с переводом мяча за спиной.  Бросок одной рукой от головы.  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защита.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Передача мяча с отскоком от пола. Индивидуальная защита. Учебная игра в баскетбол. Передача одной рукой из-за спины.  Индивидуальная защита.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8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Специальные упражнения и комбинации.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Специальные упражнения и комбинации. Подвижные игры и эстафеты. Учебная игра в баскетбол.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BC3C30" w:rsidRPr="00F106EC" w:rsidTr="00BD3C6C">
        <w:trPr>
          <w:trHeight w:val="9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Баскетбол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Ведение с разной высотой отскока с изменением направления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Ведение с разной высотой отскока с  изменением направления. Учебная игра в баскетбол. Совершенствование бросков с места, после ведения.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5D10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C30" w:rsidRPr="00F106EC" w:rsidRDefault="00BC3C30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9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ТБ на занятиях в спортивном зале, при занятиях волейболом. Правила игры. Прием и  передача  мяча.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Размеры площадки. Основные ошибки. Техника безопасности. Бег 30 м, </w:t>
            </w:r>
            <w:proofErr w:type="spellStart"/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многоскоки</w:t>
            </w:r>
            <w:proofErr w:type="spellEnd"/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9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Верхняя передача мяча в          парах с шагом. Приём мяча двумя руками снизу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игрока. Перемещение в стойке. Верхняя передача мяча  в  парах с шагом,  у стенки. Приём мяча двумя руками снизу.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9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Верхняя передача мяча  в   парах, тройках. Нижняя прямая подача и нижний прием мяча.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Стойка игрока. Перемещение в стойке Верхняя передача мяча  в   парах, тройках. Нижняя прямая подача и нижний прием мяча.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68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Комбинации из передвижений и</w:t>
            </w:r>
          </w:p>
          <w:p w:rsidR="00910307" w:rsidRPr="00F106EC" w:rsidRDefault="00910307" w:rsidP="0091030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остановок игрока.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Стойка игрока. Перемещение в стойке. Комбинации из передвижений и  остановок игрока. Подача мяча.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Учебная игра. Развитие координационных способностей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Круговая тренировка. Развитие координационных способностей.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Лекция. Беседа.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257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Нападение через 3-ю зону. Учебная игра.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Перемещение в стойке. Нападение через 3-ю зону. Учебная игра.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6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Нападение через 3-ю зону. Учебная игра.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Перемещение в стойке. Нападение через 3-ю зону. Учебная игра.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играть в баскетбол</w:t>
            </w:r>
          </w:p>
        </w:tc>
      </w:tr>
      <w:tr w:rsidR="00910307" w:rsidRPr="00F106EC" w:rsidTr="00BD3C6C">
        <w:trPr>
          <w:trHeight w:val="10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Прямая нижняя  и верхняя подача мяча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Перемещение в стойке. Нападение через 3-ю зону. Передачи в парах, через сетку. Прямая нижняя  и верхняя подача мяча.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правила соревнований</w:t>
            </w:r>
          </w:p>
        </w:tc>
      </w:tr>
      <w:tr w:rsidR="00910307" w:rsidRPr="00F106EC" w:rsidTr="00BD3C6C">
        <w:trPr>
          <w:trHeight w:val="10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Прямая нижняя  и верхняя подача мяча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Перемещение в стойке. Нападение через 3-ю зону. Прямая нижняя  и верхняя подача мяча.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9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Верхняя подача, нижний прием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Перемещение в стойке. Верхняя подача, нижний прием в парах.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9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Верхняя подача, нижний прием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910307" w:rsidRPr="00F106EC" w:rsidTr="00BD3C6C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Волейбол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в волейбол по основным правилам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910307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Разминка. Стойка игрока. Перемещение в стойке. Передачи мяча. Нападающий удар, нижний прием. Подача мяча. Комбинации из передвижений и  остановок игрока.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5D10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307" w:rsidRPr="00F106EC" w:rsidRDefault="00910307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7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перемещения.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91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B81">
              <w:rPr>
                <w:rFonts w:ascii="Times New Roman" w:hAnsi="Times New Roman" w:cs="Times New Roman"/>
                <w:sz w:val="20"/>
                <w:szCs w:val="20"/>
              </w:rPr>
              <w:t>Стойки игрока,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</w:t>
            </w:r>
            <w:proofErr w:type="gramStart"/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..</w:t>
            </w:r>
            <w:proofErr w:type="gramEnd"/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86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перемещения.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 xml:space="preserve">Удар внутренней стороной стопы по неподвижному мячу с места, с одного </w:t>
            </w:r>
            <w:proofErr w:type="gramStart"/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780D11">
              <w:rPr>
                <w:rFonts w:ascii="Times New Roman" w:hAnsi="Times New Roman" w:cs="Times New Roman"/>
                <w:sz w:val="20"/>
                <w:szCs w:val="20"/>
              </w:rPr>
              <w:t xml:space="preserve">вух шагов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B81">
              <w:rPr>
                <w:rFonts w:ascii="Times New Roman" w:hAnsi="Times New Roman" w:cs="Times New Roman"/>
                <w:sz w:val="20"/>
                <w:szCs w:val="20"/>
              </w:rPr>
              <w:t>Удары по неподвижному и катящемуся мячу внутренней стороной стопы и средней частью подъема, с места с одного-двух шагов. Вбрасывание из-за «боковой» линии навстречу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 xml:space="preserve">Удар внутренней стороной стопы по неподвижному мячу с места, с одного </w:t>
            </w:r>
            <w:proofErr w:type="gramStart"/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вух шагов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78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 xml:space="preserve">Удар внутренней стороной стопы по мячу, катящемуся 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Практическое занятие. Упражнения</w:t>
            </w:r>
            <w:proofErr w:type="gramStart"/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..</w:t>
            </w:r>
            <w:proofErr w:type="gramEnd"/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780D11">
        <w:trPr>
          <w:trHeight w:val="52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Передача мяча.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B81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катящегося мяча внутренней стороной стопы и подошвой. Передачи мяча в парах. Комбинации из освоенных элементов: ведение, удар, пас, прием мяча, остановка. Игры и игровые </w:t>
            </w:r>
            <w:r w:rsidRPr="00E74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108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 xml:space="preserve">Футбол.  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Комбинации из передвижений и  остановок игрока. Учебная игра.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10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7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Подвижные игры Учебная игра.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Практическое занятие. Упражнения</w:t>
            </w:r>
            <w:proofErr w:type="gramStart"/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..</w:t>
            </w:r>
            <w:proofErr w:type="gramEnd"/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  <w:tr w:rsidR="00780D11" w:rsidRPr="00F106EC" w:rsidTr="00952A42">
        <w:trPr>
          <w:trHeight w:val="8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780D11" w:rsidRDefault="00780D11" w:rsidP="00952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D11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перемещения. 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5D10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Теоретическое и практическое занятие. Упражнения.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11" w:rsidRPr="00F106EC" w:rsidRDefault="00780D11" w:rsidP="00BC3C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технические элементы</w:t>
            </w:r>
          </w:p>
        </w:tc>
      </w:tr>
    </w:tbl>
    <w:p w:rsidR="00BC3C30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C3C30" w:rsidRPr="00F106EC" w:rsidRDefault="00BC3C30" w:rsidP="00BC3C3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Ожидаемые результаты: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моменту завершения программы обучающиеся должны: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Знать:</w:t>
      </w:r>
    </w:p>
    <w:p w:rsidR="00BC3C30" w:rsidRPr="00F106EC" w:rsidRDefault="00BC3C30" w:rsidP="00BC3C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Основы знаний о здоровом образе жизни.</w:t>
      </w:r>
    </w:p>
    <w:p w:rsidR="00BC3C30" w:rsidRPr="00F106EC" w:rsidRDefault="00BC3C30" w:rsidP="00BC3C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Историю развития вид</w:t>
      </w:r>
      <w:r w:rsidR="0078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спорта «Баскетбол», «Волейбол, «Футбол»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 стране.</w:t>
      </w:r>
    </w:p>
    <w:p w:rsidR="00BC3C30" w:rsidRPr="00F106EC" w:rsidRDefault="00BC3C30" w:rsidP="00BC3C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Правила игры.</w:t>
      </w:r>
    </w:p>
    <w:p w:rsidR="00BC3C30" w:rsidRPr="00F106EC" w:rsidRDefault="00BC3C30" w:rsidP="00BC3C3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Тактические приемы.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BC3C30" w:rsidRPr="00F106EC" w:rsidRDefault="00BC3C30" w:rsidP="00BC3C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приемы.</w:t>
      </w:r>
    </w:p>
    <w:p w:rsidR="00BC3C30" w:rsidRPr="00F106EC" w:rsidRDefault="00BC3C30" w:rsidP="00BC3C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судейство матча.</w:t>
      </w:r>
    </w:p>
    <w:p w:rsidR="00BC3C30" w:rsidRPr="00F106EC" w:rsidRDefault="00BC3C30" w:rsidP="00BC3C3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специальную разминку, самостоятельно организовать проведение спортивных игр.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Развить качества личности:</w:t>
      </w:r>
    </w:p>
    <w:p w:rsidR="00BC3C30" w:rsidRPr="00F106EC" w:rsidRDefault="00BC3C30" w:rsidP="00BC3C3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Воспитать стремление к здоровому образу жизни.</w:t>
      </w:r>
    </w:p>
    <w:p w:rsidR="00BC3C30" w:rsidRPr="00F106EC" w:rsidRDefault="00BC3C30" w:rsidP="00BC3C3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Повысить общую и специальную выносливость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C30" w:rsidRPr="00F106EC" w:rsidRDefault="00BC3C30" w:rsidP="00BC3C3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Развить коммуникабельность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работать и жить в коллективе.</w:t>
      </w:r>
    </w:p>
    <w:p w:rsidR="00BC3C30" w:rsidRPr="00F106EC" w:rsidRDefault="00BC3C30" w:rsidP="00BC3C3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Развить чувство патриотизма к своему виду спорта, к родной школе, городу, стране.</w:t>
      </w:r>
    </w:p>
    <w:p w:rsidR="00BD3C6C" w:rsidRDefault="00BD3C6C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C6C" w:rsidRDefault="00BD3C6C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C30" w:rsidRPr="00F106EC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с кольцами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 для обводки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стенка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скамейка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баскетбольные, волейбольные, теннисные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Гантели различной массы</w:t>
      </w:r>
    </w:p>
    <w:p w:rsidR="00BC3C30" w:rsidRPr="00F106EC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Насос ручной со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штурцером</w:t>
      </w:r>
      <w:proofErr w:type="spellEnd"/>
    </w:p>
    <w:p w:rsidR="00BC3C30" w:rsidRPr="00BC3C30" w:rsidRDefault="00BC3C30" w:rsidP="00BC3C3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Сетка волейбольная</w:t>
      </w: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C30" w:rsidRPr="00F106EC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Комплексная программа физического воспитания учащихся 1 – 11 классов, Москва «Просвещение» 2008 г. Авторы: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«Тренировка быстроты и ловкости баскетболиста» Москва 1971 г. З.Я.Кожевникова.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«Обучение приемам игры в волейбол». Изд. ПГПУ имени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В.Г.Беленского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редакци</w:t>
      </w:r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proofErr w:type="spellStart"/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А.М.Кулясов</w:t>
      </w:r>
      <w:proofErr w:type="spellEnd"/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В.С.Куракин, 200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г.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«Спортивные игры». Учебник для студентов факультетов физического   воспитания педагогических институтов. Москва 1973 г.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«Спортивные игры». Ю.И. Портных. Москва 1975 г.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Спортивные игры, Москва 2002 г., Ю.Д.Железняка, Ю.М.Портнова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Здоровый образ жизни в современной школе, Ростов на Дону 2007 г., Е.А.Воронова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спортивных секции в школе: программы и рекомендации/ авт.-сост. А.Н. Каинов. – Волгоград: Учитель 2010.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Баландин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 Урок физкультуры в современной школе.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Г.А.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Баландин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Назарова,  Т.Н. Казакова. – М.: Советский спорт,2007.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 В.И. Индивидуальная тренировка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 В.С. Упражнения и игры с мячом, 2009.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 – баскетбол в школе. Ю.Ф.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Буйлин</w:t>
      </w:r>
      <w:proofErr w:type="spellEnd"/>
    </w:p>
    <w:p w:rsidR="00BC3C30" w:rsidRPr="00F106EC" w:rsidRDefault="00BC3C30" w:rsidP="00BC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творческих учителей  </w:t>
      </w:r>
      <w:hyperlink r:id="rId8" w:history="1">
        <w:r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www.it-n.ru</w:t>
        </w:r>
      </w:hyperlink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http://www.bibliotekar.ru</w:t>
        </w:r>
      </w:hyperlink>
      <w:r w:rsidR="00BC3C30"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библиотека</w:t>
      </w:r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http://ru.savefrom.net/</w:t>
        </w:r>
      </w:hyperlink>
      <w:r w:rsidR="00BC3C30"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скачивания видео с интернета</w:t>
      </w:r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http://www.it-n.ru/communities.aspx?cat_no=22924&amp;tmpl=com</w:t>
        </w:r>
      </w:hyperlink>
      <w:r w:rsidR="00BC3C30"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Сеть творческих учителей,</w:t>
      </w:r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http://www.openclass.ru/sub/Физическая культура</w:t>
        </w:r>
      </w:hyperlink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 взаимопомощи учителей, физическая культура. Общество учителей физической культуры.</w:t>
      </w:r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</w:t>
        </w:r>
      </w:hyperlink>
      <w:r w:rsidR="00BC3C30"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Учительский портал.</w:t>
      </w:r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http://ballplay.narod.ru</w:t>
        </w:r>
      </w:hyperlink>
      <w:r w:rsidR="00BC3C30"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Персональный сайт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Скиндера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Александра Васильевича. На сайте очень  много </w:t>
      </w:r>
      <w:proofErr w:type="gram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</w:t>
      </w:r>
      <w:proofErr w:type="gramEnd"/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 </w:t>
      </w: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методике подготовки баскетболистов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http://www.kes-basket.ru/</w:t>
        </w:r>
      </w:hyperlink>
      <w:r w:rsidR="00BC3C30"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Школьная баскетбольная лига.</w:t>
      </w:r>
    </w:p>
    <w:p w:rsidR="00BC3C30" w:rsidRPr="00F106EC" w:rsidRDefault="001651DB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" w:history="1">
        <w:r w:rsidR="00BC3C30" w:rsidRPr="00F1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http://g2p.tatarstan.ru/rus/info.php?id=6990</w:t>
        </w:r>
      </w:hyperlink>
      <w:r w:rsidR="00BC3C30"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Информационный сайт министерства Республики Татарстан, физкультура</w:t>
      </w:r>
    </w:p>
    <w:p w:rsidR="00BC3C30" w:rsidRPr="00F106EC" w:rsidRDefault="00BC3C30" w:rsidP="00BC3C30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Литвинов Е.Н. Физкультура! Ф</w:t>
      </w:r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изкультура! _ М.:Просвещение.201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Мейксон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Г.Б. Физическая культура для 5-7 классов. М.: Просвещение, 2011</w:t>
      </w:r>
    </w:p>
    <w:p w:rsidR="00BC3C30" w:rsidRPr="00F106EC" w:rsidRDefault="00BC3C30" w:rsidP="00BC3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Физическая культура: 10-11 </w:t>
      </w:r>
      <w:proofErr w:type="spellStart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</w:t>
      </w:r>
      <w:r w:rsidR="00BD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6557E" w:rsidRDefault="0036557E"/>
    <w:p w:rsidR="005D10EC" w:rsidRDefault="005D10EC"/>
    <w:p w:rsidR="005D10EC" w:rsidRPr="00F106EC" w:rsidRDefault="005D10EC" w:rsidP="005D1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5D10EC" w:rsidRPr="00F106EC" w:rsidRDefault="005D10EC" w:rsidP="005D10EC">
      <w:pPr>
        <w:numPr>
          <w:ilvl w:val="0"/>
          <w:numId w:val="1"/>
        </w:numPr>
        <w:shd w:val="clear" w:color="auto" w:fill="FFFFFF"/>
        <w:spacing w:after="0" w:line="240" w:lineRule="auto"/>
        <w:ind w:left="9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учащихся;</w:t>
      </w:r>
    </w:p>
    <w:p w:rsidR="005D10EC" w:rsidRPr="00F106EC" w:rsidRDefault="005D10EC" w:rsidP="005D10EC">
      <w:pPr>
        <w:numPr>
          <w:ilvl w:val="0"/>
          <w:numId w:val="1"/>
        </w:numPr>
        <w:shd w:val="clear" w:color="auto" w:fill="FFFFFF"/>
        <w:spacing w:after="0" w:line="240" w:lineRule="auto"/>
        <w:ind w:left="936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в области физической культуры и спорта;</w:t>
      </w:r>
    </w:p>
    <w:p w:rsidR="005D10EC" w:rsidRPr="00F106EC" w:rsidRDefault="005D10EC" w:rsidP="005D10EC">
      <w:pPr>
        <w:shd w:val="clear" w:color="auto" w:fill="FFFFFF"/>
        <w:spacing w:after="0" w:line="240" w:lineRule="auto"/>
        <w:ind w:left="572" w:right="21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навыков здорового образа жизни.</w:t>
      </w:r>
    </w:p>
    <w:p w:rsidR="005D10EC" w:rsidRPr="00F106EC" w:rsidRDefault="005D10EC" w:rsidP="005D10EC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D10EC" w:rsidRPr="00F106EC" w:rsidRDefault="005D10EC" w:rsidP="005D10EC">
      <w:pPr>
        <w:numPr>
          <w:ilvl w:val="0"/>
          <w:numId w:val="2"/>
        </w:numPr>
        <w:shd w:val="clear" w:color="auto" w:fill="FFFFFF"/>
        <w:spacing w:after="0" w:line="240" w:lineRule="auto"/>
        <w:ind w:left="930"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у детей бережного отношения к своему здоровью;</w:t>
      </w:r>
    </w:p>
    <w:p w:rsidR="005D10EC" w:rsidRPr="00F106EC" w:rsidRDefault="005D10EC" w:rsidP="005D10EC">
      <w:pPr>
        <w:numPr>
          <w:ilvl w:val="0"/>
          <w:numId w:val="3"/>
        </w:numPr>
        <w:shd w:val="clear" w:color="auto" w:fill="FFFFFF"/>
        <w:spacing w:after="0" w:line="240" w:lineRule="auto"/>
        <w:ind w:left="930"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обучающая</w:t>
      </w:r>
      <w:proofErr w:type="gramEnd"/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5D10EC" w:rsidRPr="00F106EC" w:rsidRDefault="005D10EC" w:rsidP="005D10EC">
      <w:pPr>
        <w:numPr>
          <w:ilvl w:val="0"/>
          <w:numId w:val="3"/>
        </w:numPr>
        <w:shd w:val="clear" w:color="auto" w:fill="FFFFFF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6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</w:t>
      </w:r>
      <w:r w:rsidRPr="00F1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укрепление здоровья учащихся, закаливание организма, содействие физическому развитию школьников, а также профилактика наиболее распространенных заболеваний.</w:t>
      </w:r>
    </w:p>
    <w:p w:rsidR="005D10EC" w:rsidRDefault="005D10EC"/>
    <w:sectPr w:rsidR="005D10EC" w:rsidSect="00BC3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8BA"/>
    <w:multiLevelType w:val="multilevel"/>
    <w:tmpl w:val="D8FC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4ABD"/>
    <w:multiLevelType w:val="multilevel"/>
    <w:tmpl w:val="E3B8BE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052F"/>
    <w:multiLevelType w:val="multilevel"/>
    <w:tmpl w:val="2460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E4830"/>
    <w:multiLevelType w:val="multilevel"/>
    <w:tmpl w:val="2D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B23C7"/>
    <w:multiLevelType w:val="multilevel"/>
    <w:tmpl w:val="626C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755E8"/>
    <w:multiLevelType w:val="multilevel"/>
    <w:tmpl w:val="B1C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B6FDA"/>
    <w:multiLevelType w:val="multilevel"/>
    <w:tmpl w:val="B0A6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05139"/>
    <w:multiLevelType w:val="multilevel"/>
    <w:tmpl w:val="7524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C69EE"/>
    <w:multiLevelType w:val="multilevel"/>
    <w:tmpl w:val="41A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27956"/>
    <w:multiLevelType w:val="multilevel"/>
    <w:tmpl w:val="47E8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E3B02"/>
    <w:multiLevelType w:val="multilevel"/>
    <w:tmpl w:val="F108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C30"/>
    <w:rsid w:val="000A65E5"/>
    <w:rsid w:val="001651DB"/>
    <w:rsid w:val="0036557E"/>
    <w:rsid w:val="003935F4"/>
    <w:rsid w:val="003C6230"/>
    <w:rsid w:val="004051EB"/>
    <w:rsid w:val="005D10EC"/>
    <w:rsid w:val="00780D11"/>
    <w:rsid w:val="00783C2F"/>
    <w:rsid w:val="00910307"/>
    <w:rsid w:val="00952A42"/>
    <w:rsid w:val="00982C57"/>
    <w:rsid w:val="00A46B10"/>
    <w:rsid w:val="00A65D1C"/>
    <w:rsid w:val="00BC3C30"/>
    <w:rsid w:val="00BD3C6C"/>
    <w:rsid w:val="00EF6C4A"/>
    <w:rsid w:val="00F85477"/>
    <w:rsid w:val="00F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C5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982C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2C57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t-n.ru&amp;sa=D&amp;ust=1539715578345000" TargetMode="External"/><Relationship Id="rId13" Type="http://schemas.openxmlformats.org/officeDocument/2006/relationships/hyperlink" Target="https://www.google.com/url?q=http://www.uchportal.ru&amp;sa=D&amp;ust=1539715578347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com/url?q=http://www.openclass.ru/sub/%25D0%25A4%25D0%25B8%25D0%25B7%25D0%25B8%25D1%2587%25D0%25B5%25D1%2581%25D0%25BA%25D0%25B0%25D1%258F%2520%25D0%25BA%25D1%2583%25D0%25BB%25D1%258C%25D1%2582%25D1%2583%25D1%2580%25D0%25B0&amp;sa=D&amp;ust=1539715578346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g2p.tatarstan.ru/rus/info.php?id%3D6990&amp;sa=D&amp;ust=1539715578348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www.it-n.ru/communities.aspx?cat_no%3D22924%26tmpl%3Dcom&amp;sa=D&amp;ust=153971557834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kes-basket.ru/&amp;sa=D&amp;ust=1539715578347000" TargetMode="External"/><Relationship Id="rId10" Type="http://schemas.openxmlformats.org/officeDocument/2006/relationships/hyperlink" Target="https://www.google.com/url?q=http://ru.savefrom.net/&amp;sa=D&amp;ust=153971557834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bibliotekar.ru&amp;sa=D&amp;ust=1539715578345000" TargetMode="External"/><Relationship Id="rId14" Type="http://schemas.openxmlformats.org/officeDocument/2006/relationships/hyperlink" Target="https://www.google.com/url?q=http://ballplay.narod.ru&amp;sa=D&amp;ust=153971557834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6968</Words>
  <Characters>39723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</cp:lastModifiedBy>
  <cp:revision>9</cp:revision>
  <cp:lastPrinted>2023-10-16T08:48:00Z</cp:lastPrinted>
  <dcterms:created xsi:type="dcterms:W3CDTF">2020-09-22T19:06:00Z</dcterms:created>
  <dcterms:modified xsi:type="dcterms:W3CDTF">2024-11-11T04:35:00Z</dcterms:modified>
</cp:coreProperties>
</file>